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NESATable"/>
        <w:tblW w:w="9196" w:type="dxa"/>
        <w:tblBorders>
          <w:top w:val="none" w:sz="0" w:space="0" w:color="auto"/>
          <w:left w:val="none" w:sz="0" w:space="0" w:color="auto"/>
          <w:bottom w:val="single" w:sz="2" w:space="0" w:color="280070"/>
          <w:right w:val="none" w:sz="0" w:space="0" w:color="auto"/>
          <w:insideH w:val="none" w:sz="0" w:space="0" w:color="auto"/>
          <w:insideV w:val="none" w:sz="0" w:space="0" w:color="auto"/>
        </w:tblBorders>
        <w:tblLook w:val="0600" w:firstRow="0" w:lastRow="0" w:firstColumn="0" w:lastColumn="0" w:noHBand="1" w:noVBand="1"/>
      </w:tblPr>
      <w:tblGrid>
        <w:gridCol w:w="7776"/>
        <w:gridCol w:w="1420"/>
      </w:tblGrid>
      <w:tr w:rsidR="00043EFB" w14:paraId="4C2ECB18" w14:textId="77777777" w:rsidTr="00B06C94">
        <w:trPr>
          <w:cantSplit/>
          <w:trHeight w:val="1134"/>
        </w:trPr>
        <w:tc>
          <w:tcPr>
            <w:tcW w:w="7776" w:type="dxa"/>
          </w:tcPr>
          <w:p w14:paraId="72EAA511" w14:textId="5028C915" w:rsidR="00043EFB" w:rsidRPr="00834D8B" w:rsidRDefault="00043EFB" w:rsidP="00834D8B">
            <w:pPr>
              <w:pStyle w:val="BodyText"/>
              <w:spacing w:before="720" w:after="360"/>
              <w:rPr>
                <w:b/>
                <w:color w:val="280070"/>
                <w:sz w:val="28"/>
                <w:szCs w:val="28"/>
              </w:rPr>
            </w:pPr>
            <w:r w:rsidRPr="00834D8B">
              <w:rPr>
                <w:b/>
                <w:color w:val="280070"/>
                <w:sz w:val="28"/>
                <w:szCs w:val="28"/>
              </w:rPr>
              <w:t xml:space="preserve">NSW Education Standards Authority </w:t>
            </w:r>
          </w:p>
        </w:tc>
        <w:tc>
          <w:tcPr>
            <w:tcW w:w="1420" w:type="dxa"/>
            <w:vAlign w:val="center"/>
          </w:tcPr>
          <w:p w14:paraId="2ECB66AD" w14:textId="5C9F5219" w:rsidR="00043EFB" w:rsidRDefault="00834D8B" w:rsidP="00834D8B">
            <w:pPr>
              <w:pStyle w:val="BodyText"/>
              <w:spacing w:after="0" w:line="240" w:lineRule="auto"/>
              <w:jc w:val="right"/>
              <w:rPr>
                <w:b/>
                <w:color w:val="280070"/>
                <w:sz w:val="40"/>
                <w:szCs w:val="40"/>
              </w:rPr>
            </w:pPr>
            <w:r>
              <w:rPr>
                <w:b/>
                <w:noProof/>
                <w:color w:val="280070"/>
                <w:sz w:val="40"/>
                <w:szCs w:val="40"/>
              </w:rPr>
              <w:drawing>
                <wp:inline distT="0" distB="0" distL="0" distR="0" wp14:anchorId="671D61DF" wp14:editId="6FF91437">
                  <wp:extent cx="660962" cy="701927"/>
                  <wp:effectExtent l="0" t="0" r="6350" b="3175"/>
                  <wp:docPr id="3" name="Picture 3"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atah NSWGovt Two ColourHiRes_sml.jpg"/>
                          <pic:cNvPicPr/>
                        </pic:nvPicPr>
                        <pic:blipFill>
                          <a:blip r:embed="rId9">
                            <a:extLst>
                              <a:ext uri="{28A0092B-C50C-407E-A947-70E740481C1C}">
                                <a14:useLocalDpi xmlns:a14="http://schemas.microsoft.com/office/drawing/2010/main" val="0"/>
                              </a:ext>
                            </a:extLst>
                          </a:blip>
                          <a:stretch>
                            <a:fillRect/>
                          </a:stretch>
                        </pic:blipFill>
                        <pic:spPr>
                          <a:xfrm>
                            <a:off x="0" y="0"/>
                            <a:ext cx="661401" cy="702393"/>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r>
    </w:tbl>
    <w:p w14:paraId="5DEC8F63" w14:textId="77777777" w:rsidR="00043EFB" w:rsidRDefault="00043EFB" w:rsidP="00DA1E1E">
      <w:pPr>
        <w:pStyle w:val="BodyText"/>
        <w:spacing w:after="0"/>
        <w:rPr>
          <w:b/>
          <w:color w:val="280070"/>
          <w:sz w:val="40"/>
          <w:szCs w:val="40"/>
        </w:rPr>
      </w:pPr>
    </w:p>
    <w:p w14:paraId="310BE4C8" w14:textId="77777777" w:rsidR="00834D8B" w:rsidRPr="00C94C3E" w:rsidRDefault="00834D8B" w:rsidP="00DA1E1E">
      <w:pPr>
        <w:pStyle w:val="BodyText"/>
        <w:spacing w:after="0"/>
        <w:rPr>
          <w:b/>
          <w:color w:val="280070"/>
          <w:sz w:val="40"/>
          <w:szCs w:val="40"/>
        </w:rPr>
      </w:pPr>
    </w:p>
    <w:p w14:paraId="27B3855B" w14:textId="6ECE0C6F" w:rsidR="00AC0093" w:rsidRDefault="00E255A6" w:rsidP="00AC0093">
      <w:pPr>
        <w:pStyle w:val="Title"/>
        <w:spacing w:after="720"/>
        <w:ind w:right="34"/>
      </w:pPr>
      <w:r w:rsidRPr="00E255A6">
        <w:t>Mathematics K–6 support materials for studen</w:t>
      </w:r>
      <w:r>
        <w:t>ts with special education needs</w:t>
      </w:r>
    </w:p>
    <w:p w14:paraId="5D8BF684" w14:textId="250ADFDB" w:rsidR="00AC0093" w:rsidRDefault="004A01A8" w:rsidP="00CC04C1">
      <w:pPr>
        <w:pStyle w:val="Subtitle"/>
      </w:pPr>
      <w:r>
        <w:t>Case study 8</w:t>
      </w:r>
    </w:p>
    <w:p w14:paraId="6F630FEF" w14:textId="77777777" w:rsidR="00A31E35" w:rsidRPr="00AC0093" w:rsidRDefault="00A31E35" w:rsidP="00AC0093">
      <w:pPr>
        <w:sectPr w:rsidR="00A31E35" w:rsidRPr="00AC0093" w:rsidSect="009E6927">
          <w:headerReference w:type="default" r:id="rId10"/>
          <w:pgSz w:w="11907" w:h="16840"/>
          <w:pgMar w:top="567" w:right="1440" w:bottom="1440" w:left="1440" w:header="0" w:footer="970" w:gutter="0"/>
          <w:cols w:space="720"/>
        </w:sectPr>
      </w:pPr>
    </w:p>
    <w:sdt>
      <w:sdtPr>
        <w:rPr>
          <w:bCs w:val="0"/>
          <w:lang w:val="en-AU"/>
        </w:rPr>
        <w:id w:val="-1706247368"/>
        <w:docPartObj>
          <w:docPartGallery w:val="Table of Contents"/>
          <w:docPartUnique/>
        </w:docPartObj>
      </w:sdtPr>
      <w:sdtEndPr/>
      <w:sdtContent>
        <w:p w14:paraId="4A063949" w14:textId="30059E15" w:rsidR="005E558C" w:rsidRPr="0086128C" w:rsidRDefault="00090A7A" w:rsidP="00E57C1D">
          <w:pPr>
            <w:pStyle w:val="TOCHeading"/>
          </w:pPr>
          <w:r>
            <w:rPr>
              <w:bCs w:val="0"/>
            </w:rPr>
            <w:t>C</w:t>
          </w:r>
          <w:r w:rsidR="00E73B03">
            <w:t>ontents</w:t>
          </w:r>
        </w:p>
        <w:p w14:paraId="09D51B02" w14:textId="77777777" w:rsidR="009E4263" w:rsidRDefault="005E558C">
          <w:pPr>
            <w:pStyle w:val="TOC1"/>
            <w:rPr>
              <w:rFonts w:asciiTheme="minorHAnsi" w:eastAsiaTheme="minorEastAsia" w:hAnsiTheme="minorHAnsi" w:cstheme="minorBidi"/>
              <w:b w:val="0"/>
              <w:color w:val="auto"/>
              <w:spacing w:val="0"/>
              <w:lang w:eastAsia="en-AU"/>
            </w:rPr>
          </w:pPr>
          <w:r>
            <w:fldChar w:fldCharType="begin"/>
          </w:r>
          <w:r>
            <w:instrText xml:space="preserve"> TOC \o "1-3" \h \z \u </w:instrText>
          </w:r>
          <w:r>
            <w:fldChar w:fldCharType="separate"/>
          </w:r>
          <w:bookmarkStart w:id="0" w:name="_GoBack"/>
          <w:bookmarkEnd w:id="0"/>
          <w:r w:rsidR="009E4263" w:rsidRPr="00890906">
            <w:rPr>
              <w:rStyle w:val="Hyperlink"/>
            </w:rPr>
            <w:fldChar w:fldCharType="begin"/>
          </w:r>
          <w:r w:rsidR="009E4263" w:rsidRPr="00890906">
            <w:rPr>
              <w:rStyle w:val="Hyperlink"/>
            </w:rPr>
            <w:instrText xml:space="preserve"> </w:instrText>
          </w:r>
          <w:r w:rsidR="009E4263">
            <w:instrText>HYPERLINK \l "_Toc504470711"</w:instrText>
          </w:r>
          <w:r w:rsidR="009E4263" w:rsidRPr="00890906">
            <w:rPr>
              <w:rStyle w:val="Hyperlink"/>
            </w:rPr>
            <w:instrText xml:space="preserve"> </w:instrText>
          </w:r>
          <w:r w:rsidR="009E4263" w:rsidRPr="00890906">
            <w:rPr>
              <w:rStyle w:val="Hyperlink"/>
            </w:rPr>
          </w:r>
          <w:r w:rsidR="009E4263" w:rsidRPr="00890906">
            <w:rPr>
              <w:rStyle w:val="Hyperlink"/>
            </w:rPr>
            <w:fldChar w:fldCharType="separate"/>
          </w:r>
          <w:r w:rsidR="009E4263" w:rsidRPr="00890906">
            <w:rPr>
              <w:rStyle w:val="Hyperlink"/>
            </w:rPr>
            <w:t>Introduction</w:t>
          </w:r>
          <w:r w:rsidR="009E4263">
            <w:rPr>
              <w:webHidden/>
            </w:rPr>
            <w:tab/>
          </w:r>
          <w:r w:rsidR="009E4263">
            <w:rPr>
              <w:webHidden/>
            </w:rPr>
            <w:fldChar w:fldCharType="begin"/>
          </w:r>
          <w:r w:rsidR="009E4263">
            <w:rPr>
              <w:webHidden/>
            </w:rPr>
            <w:instrText xml:space="preserve"> PAGEREF _Toc504470711 \h </w:instrText>
          </w:r>
          <w:r w:rsidR="009E4263">
            <w:rPr>
              <w:webHidden/>
            </w:rPr>
          </w:r>
          <w:r w:rsidR="009E4263">
            <w:rPr>
              <w:webHidden/>
            </w:rPr>
            <w:fldChar w:fldCharType="separate"/>
          </w:r>
          <w:r w:rsidR="009E4263">
            <w:rPr>
              <w:webHidden/>
            </w:rPr>
            <w:t>3</w:t>
          </w:r>
          <w:r w:rsidR="009E4263">
            <w:rPr>
              <w:webHidden/>
            </w:rPr>
            <w:fldChar w:fldCharType="end"/>
          </w:r>
          <w:r w:rsidR="009E4263" w:rsidRPr="00890906">
            <w:rPr>
              <w:rStyle w:val="Hyperlink"/>
            </w:rPr>
            <w:fldChar w:fldCharType="end"/>
          </w:r>
        </w:p>
        <w:p w14:paraId="4F79C6BC" w14:textId="77777777" w:rsidR="009E4263" w:rsidRDefault="009E4263">
          <w:pPr>
            <w:pStyle w:val="TOC1"/>
            <w:rPr>
              <w:rFonts w:asciiTheme="minorHAnsi" w:eastAsiaTheme="minorEastAsia" w:hAnsiTheme="minorHAnsi" w:cstheme="minorBidi"/>
              <w:b w:val="0"/>
              <w:color w:val="auto"/>
              <w:spacing w:val="0"/>
              <w:lang w:eastAsia="en-AU"/>
            </w:rPr>
          </w:pPr>
          <w:hyperlink w:anchor="_Toc504470712" w:history="1">
            <w:r w:rsidRPr="00890906">
              <w:rPr>
                <w:rStyle w:val="Hyperlink"/>
              </w:rPr>
              <w:t>Collaborative curriculum planning</w:t>
            </w:r>
            <w:r>
              <w:rPr>
                <w:webHidden/>
              </w:rPr>
              <w:tab/>
            </w:r>
            <w:r>
              <w:rPr>
                <w:webHidden/>
              </w:rPr>
              <w:fldChar w:fldCharType="begin"/>
            </w:r>
            <w:r>
              <w:rPr>
                <w:webHidden/>
              </w:rPr>
              <w:instrText xml:space="preserve"> PAGEREF _Toc504470712 \h </w:instrText>
            </w:r>
            <w:r>
              <w:rPr>
                <w:webHidden/>
              </w:rPr>
            </w:r>
            <w:r>
              <w:rPr>
                <w:webHidden/>
              </w:rPr>
              <w:fldChar w:fldCharType="separate"/>
            </w:r>
            <w:r>
              <w:rPr>
                <w:webHidden/>
              </w:rPr>
              <w:t>3</w:t>
            </w:r>
            <w:r>
              <w:rPr>
                <w:webHidden/>
              </w:rPr>
              <w:fldChar w:fldCharType="end"/>
            </w:r>
          </w:hyperlink>
        </w:p>
        <w:p w14:paraId="0DC9FE2E" w14:textId="77777777" w:rsidR="009E4263" w:rsidRDefault="009E4263">
          <w:pPr>
            <w:pStyle w:val="TOC1"/>
            <w:rPr>
              <w:rFonts w:asciiTheme="minorHAnsi" w:eastAsiaTheme="minorEastAsia" w:hAnsiTheme="minorHAnsi" w:cstheme="minorBidi"/>
              <w:b w:val="0"/>
              <w:color w:val="auto"/>
              <w:spacing w:val="0"/>
              <w:lang w:eastAsia="en-AU"/>
            </w:rPr>
          </w:pPr>
          <w:hyperlink w:anchor="_Toc504470713" w:history="1">
            <w:r w:rsidRPr="00890906">
              <w:rPr>
                <w:rStyle w:val="Hyperlink"/>
              </w:rPr>
              <w:t>Determining the starting point for instruction</w:t>
            </w:r>
            <w:r>
              <w:rPr>
                <w:webHidden/>
              </w:rPr>
              <w:tab/>
            </w:r>
            <w:r>
              <w:rPr>
                <w:webHidden/>
              </w:rPr>
              <w:fldChar w:fldCharType="begin"/>
            </w:r>
            <w:r>
              <w:rPr>
                <w:webHidden/>
              </w:rPr>
              <w:instrText xml:space="preserve"> PAGEREF _Toc504470713 \h </w:instrText>
            </w:r>
            <w:r>
              <w:rPr>
                <w:webHidden/>
              </w:rPr>
            </w:r>
            <w:r>
              <w:rPr>
                <w:webHidden/>
              </w:rPr>
              <w:fldChar w:fldCharType="separate"/>
            </w:r>
            <w:r>
              <w:rPr>
                <w:webHidden/>
              </w:rPr>
              <w:t>4</w:t>
            </w:r>
            <w:r>
              <w:rPr>
                <w:webHidden/>
              </w:rPr>
              <w:fldChar w:fldCharType="end"/>
            </w:r>
          </w:hyperlink>
        </w:p>
        <w:p w14:paraId="1928E30F" w14:textId="77777777" w:rsidR="009E4263" w:rsidRDefault="009E4263">
          <w:pPr>
            <w:pStyle w:val="TOC1"/>
            <w:rPr>
              <w:rFonts w:asciiTheme="minorHAnsi" w:eastAsiaTheme="minorEastAsia" w:hAnsiTheme="minorHAnsi" w:cstheme="minorBidi"/>
              <w:b w:val="0"/>
              <w:color w:val="auto"/>
              <w:spacing w:val="0"/>
              <w:lang w:eastAsia="en-AU"/>
            </w:rPr>
          </w:pPr>
          <w:hyperlink w:anchor="_Toc504470714" w:history="1">
            <w:r w:rsidRPr="00890906">
              <w:rPr>
                <w:rStyle w:val="Hyperlink"/>
              </w:rPr>
              <w:t>Selection of outcomes and content</w:t>
            </w:r>
            <w:r>
              <w:rPr>
                <w:webHidden/>
              </w:rPr>
              <w:tab/>
            </w:r>
            <w:r>
              <w:rPr>
                <w:webHidden/>
              </w:rPr>
              <w:fldChar w:fldCharType="begin"/>
            </w:r>
            <w:r>
              <w:rPr>
                <w:webHidden/>
              </w:rPr>
              <w:instrText xml:space="preserve"> PAGEREF _Toc504470714 \h </w:instrText>
            </w:r>
            <w:r>
              <w:rPr>
                <w:webHidden/>
              </w:rPr>
            </w:r>
            <w:r>
              <w:rPr>
                <w:webHidden/>
              </w:rPr>
              <w:fldChar w:fldCharType="separate"/>
            </w:r>
            <w:r>
              <w:rPr>
                <w:webHidden/>
              </w:rPr>
              <w:t>5</w:t>
            </w:r>
            <w:r>
              <w:rPr>
                <w:webHidden/>
              </w:rPr>
              <w:fldChar w:fldCharType="end"/>
            </w:r>
          </w:hyperlink>
        </w:p>
        <w:p w14:paraId="509B80B4" w14:textId="77777777" w:rsidR="009E4263" w:rsidRDefault="009E4263">
          <w:pPr>
            <w:pStyle w:val="TOC1"/>
            <w:rPr>
              <w:rFonts w:asciiTheme="minorHAnsi" w:eastAsiaTheme="minorEastAsia" w:hAnsiTheme="minorHAnsi" w:cstheme="minorBidi"/>
              <w:b w:val="0"/>
              <w:color w:val="auto"/>
              <w:spacing w:val="0"/>
              <w:lang w:eastAsia="en-AU"/>
            </w:rPr>
          </w:pPr>
          <w:hyperlink w:anchor="_Toc504470715" w:history="1">
            <w:r w:rsidRPr="00890906">
              <w:rPr>
                <w:rStyle w:val="Hyperlink"/>
              </w:rPr>
              <w:t>Teaching strategies for the learning experiences and assessment opportunities</w:t>
            </w:r>
            <w:r>
              <w:rPr>
                <w:webHidden/>
              </w:rPr>
              <w:tab/>
            </w:r>
            <w:r>
              <w:rPr>
                <w:webHidden/>
              </w:rPr>
              <w:fldChar w:fldCharType="begin"/>
            </w:r>
            <w:r>
              <w:rPr>
                <w:webHidden/>
              </w:rPr>
              <w:instrText xml:space="preserve"> PAGEREF _Toc504470715 \h </w:instrText>
            </w:r>
            <w:r>
              <w:rPr>
                <w:webHidden/>
              </w:rPr>
            </w:r>
            <w:r>
              <w:rPr>
                <w:webHidden/>
              </w:rPr>
              <w:fldChar w:fldCharType="separate"/>
            </w:r>
            <w:r>
              <w:rPr>
                <w:webHidden/>
              </w:rPr>
              <w:t>6</w:t>
            </w:r>
            <w:r>
              <w:rPr>
                <w:webHidden/>
              </w:rPr>
              <w:fldChar w:fldCharType="end"/>
            </w:r>
          </w:hyperlink>
        </w:p>
        <w:p w14:paraId="78A55374" w14:textId="77777777" w:rsidR="009E4263" w:rsidRDefault="009E4263">
          <w:pPr>
            <w:pStyle w:val="TOC1"/>
            <w:rPr>
              <w:rFonts w:asciiTheme="minorHAnsi" w:eastAsiaTheme="minorEastAsia" w:hAnsiTheme="minorHAnsi" w:cstheme="minorBidi"/>
              <w:b w:val="0"/>
              <w:color w:val="auto"/>
              <w:spacing w:val="0"/>
              <w:lang w:eastAsia="en-AU"/>
            </w:rPr>
          </w:pPr>
          <w:hyperlink w:anchor="_Toc504470716" w:history="1">
            <w:r w:rsidRPr="00890906">
              <w:rPr>
                <w:rStyle w:val="Hyperlink"/>
              </w:rPr>
              <w:t>Learning experiences and assessment opportunities</w:t>
            </w:r>
            <w:r>
              <w:rPr>
                <w:webHidden/>
              </w:rPr>
              <w:tab/>
            </w:r>
            <w:r>
              <w:rPr>
                <w:webHidden/>
              </w:rPr>
              <w:fldChar w:fldCharType="begin"/>
            </w:r>
            <w:r>
              <w:rPr>
                <w:webHidden/>
              </w:rPr>
              <w:instrText xml:space="preserve"> PAGEREF _Toc504470716 \h </w:instrText>
            </w:r>
            <w:r>
              <w:rPr>
                <w:webHidden/>
              </w:rPr>
            </w:r>
            <w:r>
              <w:rPr>
                <w:webHidden/>
              </w:rPr>
              <w:fldChar w:fldCharType="separate"/>
            </w:r>
            <w:r>
              <w:rPr>
                <w:webHidden/>
              </w:rPr>
              <w:t>6</w:t>
            </w:r>
            <w:r>
              <w:rPr>
                <w:webHidden/>
              </w:rPr>
              <w:fldChar w:fldCharType="end"/>
            </w:r>
          </w:hyperlink>
        </w:p>
        <w:p w14:paraId="797F6FB7" w14:textId="77777777" w:rsidR="009E4263" w:rsidRDefault="009E4263">
          <w:pPr>
            <w:pStyle w:val="TOC2"/>
            <w:rPr>
              <w:rFonts w:asciiTheme="minorHAnsi" w:eastAsiaTheme="minorEastAsia" w:hAnsiTheme="minorHAnsi" w:cstheme="minorBidi"/>
              <w:spacing w:val="0"/>
              <w:lang w:eastAsia="en-AU"/>
            </w:rPr>
          </w:pPr>
          <w:hyperlink w:anchor="_Toc504470717" w:history="1">
            <w:r w:rsidRPr="00890906">
              <w:rPr>
                <w:rStyle w:val="Hyperlink"/>
              </w:rPr>
              <w:t>Individualised instruction for Sarah</w:t>
            </w:r>
            <w:r>
              <w:rPr>
                <w:webHidden/>
              </w:rPr>
              <w:tab/>
            </w:r>
            <w:r>
              <w:rPr>
                <w:webHidden/>
              </w:rPr>
              <w:fldChar w:fldCharType="begin"/>
            </w:r>
            <w:r>
              <w:rPr>
                <w:webHidden/>
              </w:rPr>
              <w:instrText xml:space="preserve"> PAGEREF _Toc504470717 \h </w:instrText>
            </w:r>
            <w:r>
              <w:rPr>
                <w:webHidden/>
              </w:rPr>
            </w:r>
            <w:r>
              <w:rPr>
                <w:webHidden/>
              </w:rPr>
              <w:fldChar w:fldCharType="separate"/>
            </w:r>
            <w:r>
              <w:rPr>
                <w:webHidden/>
              </w:rPr>
              <w:t>8</w:t>
            </w:r>
            <w:r>
              <w:rPr>
                <w:webHidden/>
              </w:rPr>
              <w:fldChar w:fldCharType="end"/>
            </w:r>
          </w:hyperlink>
        </w:p>
        <w:p w14:paraId="28EDB2F2" w14:textId="77777777" w:rsidR="009E4263" w:rsidRDefault="009E4263">
          <w:pPr>
            <w:pStyle w:val="TOC1"/>
            <w:rPr>
              <w:rFonts w:asciiTheme="minorHAnsi" w:eastAsiaTheme="minorEastAsia" w:hAnsiTheme="minorHAnsi" w:cstheme="minorBidi"/>
              <w:b w:val="0"/>
              <w:color w:val="auto"/>
              <w:spacing w:val="0"/>
              <w:lang w:eastAsia="en-AU"/>
            </w:rPr>
          </w:pPr>
          <w:hyperlink w:anchor="_Toc504470718" w:history="1">
            <w:r w:rsidRPr="00890906">
              <w:rPr>
                <w:rStyle w:val="Hyperlink"/>
              </w:rPr>
              <w:t>Feedback</w:t>
            </w:r>
            <w:r>
              <w:rPr>
                <w:webHidden/>
              </w:rPr>
              <w:tab/>
            </w:r>
            <w:r>
              <w:rPr>
                <w:webHidden/>
              </w:rPr>
              <w:fldChar w:fldCharType="begin"/>
            </w:r>
            <w:r>
              <w:rPr>
                <w:webHidden/>
              </w:rPr>
              <w:instrText xml:space="preserve"> PAGEREF _Toc504470718 \h </w:instrText>
            </w:r>
            <w:r>
              <w:rPr>
                <w:webHidden/>
              </w:rPr>
            </w:r>
            <w:r>
              <w:rPr>
                <w:webHidden/>
              </w:rPr>
              <w:fldChar w:fldCharType="separate"/>
            </w:r>
            <w:r>
              <w:rPr>
                <w:webHidden/>
              </w:rPr>
              <w:t>8</w:t>
            </w:r>
            <w:r>
              <w:rPr>
                <w:webHidden/>
              </w:rPr>
              <w:fldChar w:fldCharType="end"/>
            </w:r>
          </w:hyperlink>
        </w:p>
        <w:p w14:paraId="41F6C44E" w14:textId="77777777" w:rsidR="009E4263" w:rsidRDefault="009E4263">
          <w:pPr>
            <w:pStyle w:val="TOC1"/>
            <w:rPr>
              <w:rFonts w:asciiTheme="minorHAnsi" w:eastAsiaTheme="minorEastAsia" w:hAnsiTheme="minorHAnsi" w:cstheme="minorBidi"/>
              <w:b w:val="0"/>
              <w:color w:val="auto"/>
              <w:spacing w:val="0"/>
              <w:lang w:eastAsia="en-AU"/>
            </w:rPr>
          </w:pPr>
          <w:hyperlink w:anchor="_Toc504470719" w:history="1">
            <w:r w:rsidRPr="00890906">
              <w:rPr>
                <w:rStyle w:val="Hyperlink"/>
              </w:rPr>
              <w:t>Evidence of learning</w:t>
            </w:r>
            <w:r>
              <w:rPr>
                <w:webHidden/>
              </w:rPr>
              <w:tab/>
            </w:r>
            <w:r>
              <w:rPr>
                <w:webHidden/>
              </w:rPr>
              <w:fldChar w:fldCharType="begin"/>
            </w:r>
            <w:r>
              <w:rPr>
                <w:webHidden/>
              </w:rPr>
              <w:instrText xml:space="preserve"> PAGEREF _Toc504470719 \h </w:instrText>
            </w:r>
            <w:r>
              <w:rPr>
                <w:webHidden/>
              </w:rPr>
            </w:r>
            <w:r>
              <w:rPr>
                <w:webHidden/>
              </w:rPr>
              <w:fldChar w:fldCharType="separate"/>
            </w:r>
            <w:r>
              <w:rPr>
                <w:webHidden/>
              </w:rPr>
              <w:t>9</w:t>
            </w:r>
            <w:r>
              <w:rPr>
                <w:webHidden/>
              </w:rPr>
              <w:fldChar w:fldCharType="end"/>
            </w:r>
          </w:hyperlink>
        </w:p>
        <w:p w14:paraId="32D5CEBC" w14:textId="77777777" w:rsidR="009E4263" w:rsidRDefault="009E4263">
          <w:pPr>
            <w:pStyle w:val="TOC2"/>
            <w:rPr>
              <w:rFonts w:asciiTheme="minorHAnsi" w:eastAsiaTheme="minorEastAsia" w:hAnsiTheme="minorHAnsi" w:cstheme="minorBidi"/>
              <w:spacing w:val="0"/>
              <w:lang w:eastAsia="en-AU"/>
            </w:rPr>
          </w:pPr>
          <w:hyperlink w:anchor="_Toc504470720" w:history="1">
            <w:r w:rsidRPr="00890906">
              <w:rPr>
                <w:rStyle w:val="Hyperlink"/>
              </w:rPr>
              <w:t>Criteria for assessment</w:t>
            </w:r>
            <w:r>
              <w:rPr>
                <w:webHidden/>
              </w:rPr>
              <w:tab/>
            </w:r>
            <w:r>
              <w:rPr>
                <w:webHidden/>
              </w:rPr>
              <w:fldChar w:fldCharType="begin"/>
            </w:r>
            <w:r>
              <w:rPr>
                <w:webHidden/>
              </w:rPr>
              <w:instrText xml:space="preserve"> PAGEREF _Toc504470720 \h </w:instrText>
            </w:r>
            <w:r>
              <w:rPr>
                <w:webHidden/>
              </w:rPr>
            </w:r>
            <w:r>
              <w:rPr>
                <w:webHidden/>
              </w:rPr>
              <w:fldChar w:fldCharType="separate"/>
            </w:r>
            <w:r>
              <w:rPr>
                <w:webHidden/>
              </w:rPr>
              <w:t>9</w:t>
            </w:r>
            <w:r>
              <w:rPr>
                <w:webHidden/>
              </w:rPr>
              <w:fldChar w:fldCharType="end"/>
            </w:r>
          </w:hyperlink>
        </w:p>
        <w:p w14:paraId="4F68D970" w14:textId="77777777" w:rsidR="009E4263" w:rsidRDefault="009E4263">
          <w:pPr>
            <w:pStyle w:val="TOC1"/>
            <w:rPr>
              <w:rFonts w:asciiTheme="minorHAnsi" w:eastAsiaTheme="minorEastAsia" w:hAnsiTheme="minorHAnsi" w:cstheme="minorBidi"/>
              <w:b w:val="0"/>
              <w:color w:val="auto"/>
              <w:spacing w:val="0"/>
              <w:lang w:eastAsia="en-AU"/>
            </w:rPr>
          </w:pPr>
          <w:hyperlink w:anchor="_Toc504470721" w:history="1">
            <w:r w:rsidRPr="00890906">
              <w:rPr>
                <w:rStyle w:val="Hyperlink"/>
              </w:rPr>
              <w:t>Evaluating</w:t>
            </w:r>
            <w:r>
              <w:rPr>
                <w:webHidden/>
              </w:rPr>
              <w:tab/>
            </w:r>
            <w:r>
              <w:rPr>
                <w:webHidden/>
              </w:rPr>
              <w:fldChar w:fldCharType="begin"/>
            </w:r>
            <w:r>
              <w:rPr>
                <w:webHidden/>
              </w:rPr>
              <w:instrText xml:space="preserve"> PAGEREF _Toc504470721 \h </w:instrText>
            </w:r>
            <w:r>
              <w:rPr>
                <w:webHidden/>
              </w:rPr>
            </w:r>
            <w:r>
              <w:rPr>
                <w:webHidden/>
              </w:rPr>
              <w:fldChar w:fldCharType="separate"/>
            </w:r>
            <w:r>
              <w:rPr>
                <w:webHidden/>
              </w:rPr>
              <w:t>10</w:t>
            </w:r>
            <w:r>
              <w:rPr>
                <w:webHidden/>
              </w:rPr>
              <w:fldChar w:fldCharType="end"/>
            </w:r>
          </w:hyperlink>
        </w:p>
        <w:p w14:paraId="6AAFE631" w14:textId="77777777" w:rsidR="005E558C" w:rsidRPr="00C35024" w:rsidRDefault="005E558C" w:rsidP="00173787">
          <w:pPr>
            <w:pStyle w:val="TOC1"/>
            <w:rPr>
              <w:rFonts w:asciiTheme="minorHAnsi" w:eastAsiaTheme="minorEastAsia" w:hAnsiTheme="minorHAnsi"/>
              <w:color w:val="auto"/>
              <w:spacing w:val="0"/>
              <w:lang w:eastAsia="en-AU"/>
            </w:rPr>
          </w:pPr>
          <w:r>
            <w:rPr>
              <w:bCs/>
            </w:rPr>
            <w:fldChar w:fldCharType="end"/>
          </w:r>
        </w:p>
      </w:sdtContent>
    </w:sdt>
    <w:p w14:paraId="791ED7C3" w14:textId="77777777" w:rsidR="00C35024" w:rsidRDefault="00C35024">
      <w:pPr>
        <w:widowControl/>
        <w:spacing w:after="0" w:line="240" w:lineRule="auto"/>
      </w:pPr>
      <w:r>
        <w:br w:type="page"/>
      </w:r>
    </w:p>
    <w:p w14:paraId="20E7BC13" w14:textId="638DFFCE" w:rsidR="00340958" w:rsidRDefault="001B10B1" w:rsidP="00CA7A0A">
      <w:pPr>
        <w:pStyle w:val="Heading1"/>
      </w:pPr>
      <w:bookmarkStart w:id="1" w:name="_Toc345321925"/>
      <w:bookmarkStart w:id="2" w:name="_Toc504470711"/>
      <w:r>
        <w:lastRenderedPageBreak/>
        <w:t>Introduction</w:t>
      </w:r>
      <w:bookmarkEnd w:id="2"/>
    </w:p>
    <w:p w14:paraId="35968200" w14:textId="77777777" w:rsidR="00CC04C1" w:rsidRDefault="00CC04C1" w:rsidP="00CC04C1">
      <w:pPr>
        <w:pStyle w:val="BodyText"/>
      </w:pPr>
      <w:r>
        <w:t>The Year 2 class teacher is planning a unit of work for the Measurement and Geometry Strand (</w:t>
      </w:r>
      <w:proofErr w:type="spellStart"/>
      <w:r>
        <w:t>Substrand</w:t>
      </w:r>
      <w:proofErr w:type="spellEnd"/>
      <w:r>
        <w:t xml:space="preserve">: Position). The students are working at different Stages of the syllabus for the Position </w:t>
      </w:r>
      <w:proofErr w:type="spellStart"/>
      <w:r>
        <w:t>Substrand</w:t>
      </w:r>
      <w:proofErr w:type="spellEnd"/>
      <w:r>
        <w:t>. In developing a whole class program to meet the learning needs of all students, the teacher needs to consider the particular learning needs of one student, Sarah.</w:t>
      </w:r>
    </w:p>
    <w:p w14:paraId="6A06133D" w14:textId="77777777" w:rsidR="00CC04C1" w:rsidRDefault="00CC04C1" w:rsidP="00CC04C1">
      <w:pPr>
        <w:pStyle w:val="BodyText"/>
      </w:pPr>
      <w:r>
        <w:t xml:space="preserve">Sarah has multiple and complex needs. These are related to learning, communication, mobility, vision and management of her epilepsy. She communicates her wants and needs by body movements and vocalisations. Sarah smiles to indicate ‘yes’ and that she would like an activity or interaction to continue. She puts her head down to indicate ‘no’ or her desire to terminate an activity or interaction. Sarah’s communication partners gain her attention by saying her name and touching her hand. Familiar objects are used to support communication. Sarah uses and recognises these objects when given the opportunity to feel and explore them, </w:t>
      </w:r>
      <w:proofErr w:type="spellStart"/>
      <w:r>
        <w:t>eg</w:t>
      </w:r>
      <w:proofErr w:type="spellEnd"/>
      <w:r>
        <w:t xml:space="preserve"> spoon for eating, CD for music, book for stories, switch for computer, and a piece of </w:t>
      </w:r>
      <w:proofErr w:type="spellStart"/>
      <w:r>
        <w:t>lycra</w:t>
      </w:r>
      <w:proofErr w:type="spellEnd"/>
      <w:r>
        <w:t xml:space="preserve"> for swimming. Objects are presented to Sarah at eye level. She will reach out to accept objects and will reject objects by pushing them away. She uses a wheelchair for mobility and postural support. Sarah requires full assistance for self-care (dressing, grooming, toileting, medication and eating).</w:t>
      </w:r>
    </w:p>
    <w:p w14:paraId="061CF1D1" w14:textId="77777777" w:rsidR="00CC04C1" w:rsidRDefault="00CC04C1" w:rsidP="00CC04C1">
      <w:pPr>
        <w:pStyle w:val="BodyText"/>
      </w:pPr>
      <w:r>
        <w:t>The teacher has the support of a teacher’s aide for designated times during the day.</w:t>
      </w:r>
    </w:p>
    <w:p w14:paraId="7B9E152D" w14:textId="19743421" w:rsidR="00CC04C1" w:rsidRDefault="00CC04C1" w:rsidP="00CC04C1">
      <w:pPr>
        <w:pStyle w:val="BodyText"/>
      </w:pPr>
      <w:r>
        <w:t xml:space="preserve"> The target audience for this content is: Parents, Students, Teachers, </w:t>
      </w:r>
      <w:proofErr w:type="gramStart"/>
      <w:r>
        <w:t>Principals</w:t>
      </w:r>
      <w:proofErr w:type="gramEnd"/>
    </w:p>
    <w:p w14:paraId="7A9F4745" w14:textId="44C9F78C" w:rsidR="00CC04C1" w:rsidRDefault="009E4263" w:rsidP="00CC04C1">
      <w:pPr>
        <w:pStyle w:val="ListParagraph"/>
      </w:pPr>
      <w:hyperlink w:anchor="_Selection_of_outcomes" w:history="1">
        <w:r w:rsidR="00CC04C1" w:rsidRPr="00CC6BDA">
          <w:rPr>
            <w:rStyle w:val="Hyperlink"/>
          </w:rPr>
          <w:t>Selection of outcomes and content</w:t>
        </w:r>
      </w:hyperlink>
    </w:p>
    <w:p w14:paraId="4B7E1FDF" w14:textId="27031177" w:rsidR="00CC04C1" w:rsidRDefault="009E4263" w:rsidP="00CC04C1">
      <w:pPr>
        <w:pStyle w:val="ListParagraph"/>
      </w:pPr>
      <w:hyperlink w:anchor="_Feedback" w:history="1">
        <w:r w:rsidR="00CC04C1" w:rsidRPr="00CC6BDA">
          <w:rPr>
            <w:rStyle w:val="Hyperlink"/>
          </w:rPr>
          <w:t>Feedback</w:t>
        </w:r>
      </w:hyperlink>
    </w:p>
    <w:p w14:paraId="409986F4" w14:textId="7FE5D908" w:rsidR="00CC04C1" w:rsidRDefault="009E4263" w:rsidP="00CC04C1">
      <w:pPr>
        <w:pStyle w:val="ListParagraph"/>
      </w:pPr>
      <w:hyperlink w:anchor="_Learning_experiences_and" w:history="1">
        <w:r w:rsidR="00CC04C1" w:rsidRPr="00CC6BDA">
          <w:rPr>
            <w:rStyle w:val="Hyperlink"/>
          </w:rPr>
          <w:t>Learning experiences and assessment opportunities</w:t>
        </w:r>
      </w:hyperlink>
    </w:p>
    <w:p w14:paraId="5CDB096B" w14:textId="2DA91651" w:rsidR="00CC04C1" w:rsidRDefault="009E4263" w:rsidP="00CC04C1">
      <w:pPr>
        <w:pStyle w:val="ListParagraph"/>
      </w:pPr>
      <w:hyperlink w:anchor="_Determining_the_starting" w:history="1">
        <w:r w:rsidR="00CC04C1" w:rsidRPr="00CC6BDA">
          <w:rPr>
            <w:rStyle w:val="Hyperlink"/>
          </w:rPr>
          <w:t>Determining the starting point for instruction</w:t>
        </w:r>
      </w:hyperlink>
    </w:p>
    <w:p w14:paraId="5A053259" w14:textId="229526A7" w:rsidR="00CC04C1" w:rsidRDefault="009E4263" w:rsidP="00CC04C1">
      <w:pPr>
        <w:pStyle w:val="ListParagraph"/>
      </w:pPr>
      <w:hyperlink w:anchor="_Teaching_strategies_for" w:history="1">
        <w:r w:rsidR="00CC04C1" w:rsidRPr="00CC6BDA">
          <w:rPr>
            <w:rStyle w:val="Hyperlink"/>
          </w:rPr>
          <w:t>Teaching strategies for the learning experiences and assessment opportunities</w:t>
        </w:r>
      </w:hyperlink>
    </w:p>
    <w:p w14:paraId="1469706E" w14:textId="33225897" w:rsidR="00CC04C1" w:rsidRDefault="009E4263" w:rsidP="00CC04C1">
      <w:pPr>
        <w:pStyle w:val="ListParagraph"/>
      </w:pPr>
      <w:hyperlink w:anchor="_Evaluating" w:history="1">
        <w:r w:rsidR="00CC04C1" w:rsidRPr="00CC6BDA">
          <w:rPr>
            <w:rStyle w:val="Hyperlink"/>
          </w:rPr>
          <w:t>Evaluating</w:t>
        </w:r>
      </w:hyperlink>
    </w:p>
    <w:p w14:paraId="2C0AD53F" w14:textId="4C0DF120" w:rsidR="00CC04C1" w:rsidRDefault="009E4263" w:rsidP="00CC04C1">
      <w:pPr>
        <w:pStyle w:val="ListParagraph"/>
      </w:pPr>
      <w:hyperlink w:anchor="_Collaborative_curriculum_planning" w:history="1">
        <w:r w:rsidR="00CC04C1" w:rsidRPr="00CC6BDA">
          <w:rPr>
            <w:rStyle w:val="Hyperlink"/>
          </w:rPr>
          <w:t>Collaborative curriculum planning</w:t>
        </w:r>
      </w:hyperlink>
    </w:p>
    <w:p w14:paraId="282209FC" w14:textId="5DF2A401" w:rsidR="00CC04C1" w:rsidRDefault="009E4263" w:rsidP="00CC04C1">
      <w:pPr>
        <w:pStyle w:val="ListParagraph"/>
      </w:pPr>
      <w:hyperlink w:anchor="_Evidence_of_learning" w:history="1">
        <w:r w:rsidR="00CC04C1" w:rsidRPr="00CC6BDA">
          <w:rPr>
            <w:rStyle w:val="Hyperlink"/>
          </w:rPr>
          <w:t>Evidence of learning</w:t>
        </w:r>
      </w:hyperlink>
    </w:p>
    <w:p w14:paraId="280AC801" w14:textId="77777777" w:rsidR="00CC04C1" w:rsidRDefault="00CC04C1" w:rsidP="00CC04C1">
      <w:pPr>
        <w:pStyle w:val="Heading1"/>
      </w:pPr>
      <w:bookmarkStart w:id="3" w:name="_Collaborative_curriculum_planning"/>
      <w:bookmarkStart w:id="4" w:name="_Toc504470712"/>
      <w:bookmarkEnd w:id="3"/>
      <w:r>
        <w:t>Collaborative curriculum planning</w:t>
      </w:r>
      <w:bookmarkEnd w:id="4"/>
    </w:p>
    <w:p w14:paraId="40A78E47" w14:textId="3CA7051A" w:rsidR="00CC04C1" w:rsidRDefault="00CC04C1" w:rsidP="00CC04C1">
      <w:pPr>
        <w:pStyle w:val="BodyText"/>
      </w:pPr>
      <w:r>
        <w:t xml:space="preserve">Sarah, her parents, teacher, Stage supervisor, occupational therapist, physiotherapist, teacher’s aide, speech pathologist, support teacher – vision and learning support teacher, have been involved in the </w:t>
      </w:r>
      <w:hyperlink r:id="rId11" w:history="1">
        <w:r w:rsidRPr="007608E5">
          <w:rPr>
            <w:rStyle w:val="Hyperlink"/>
          </w:rPr>
          <w:t>collaborative curriculum planning</w:t>
        </w:r>
      </w:hyperlink>
      <w:r>
        <w:t xml:space="preserve"> process.</w:t>
      </w:r>
    </w:p>
    <w:p w14:paraId="5846E388" w14:textId="77777777" w:rsidR="00CC04C1" w:rsidRDefault="00CC04C1" w:rsidP="00CC04C1">
      <w:pPr>
        <w:pStyle w:val="BodyText"/>
      </w:pPr>
      <w:r>
        <w:t>The process has determined that, across the key learning areas:</w:t>
      </w:r>
    </w:p>
    <w:p w14:paraId="3293BE89" w14:textId="366A0349" w:rsidR="00CC04C1" w:rsidRDefault="00CC04C1" w:rsidP="00CC04C1">
      <w:pPr>
        <w:pStyle w:val="ListParagraph"/>
      </w:pPr>
      <w:r>
        <w:t>Sarah is working towards Early Stage 1 outcomes, with individually targeted content and indicators</w:t>
      </w:r>
    </w:p>
    <w:p w14:paraId="69015759" w14:textId="1C0CE1F6" w:rsidR="00CC04C1" w:rsidRDefault="00CC04C1" w:rsidP="00CC04C1">
      <w:pPr>
        <w:pStyle w:val="ListParagraph"/>
      </w:pPr>
      <w:r>
        <w:t>Sarah is working towards the following goals:</w:t>
      </w:r>
    </w:p>
    <w:p w14:paraId="7380D968" w14:textId="3545570F" w:rsidR="00CC04C1" w:rsidRDefault="00CC04C1" w:rsidP="00CC04C1">
      <w:pPr>
        <w:pStyle w:val="ListParagraph"/>
        <w:numPr>
          <w:ilvl w:val="1"/>
          <w:numId w:val="2"/>
        </w:numPr>
      </w:pPr>
      <w:r>
        <w:t xml:space="preserve">developing conceptual language, </w:t>
      </w:r>
      <w:proofErr w:type="spellStart"/>
      <w:r>
        <w:t>eg</w:t>
      </w:r>
      <w:proofErr w:type="spellEnd"/>
      <w:r>
        <w:t xml:space="preserve"> in, on, up, down, next, more, yes, no</w:t>
      </w:r>
    </w:p>
    <w:p w14:paraId="31215016" w14:textId="4029B93C" w:rsidR="00CC04C1" w:rsidRDefault="00CC04C1" w:rsidP="00CC04C1">
      <w:pPr>
        <w:pStyle w:val="ListParagraph"/>
        <w:numPr>
          <w:ilvl w:val="1"/>
          <w:numId w:val="2"/>
        </w:numPr>
      </w:pPr>
      <w:r>
        <w:t>responding to one-step instructions paired with physical prompts and/or real objects</w:t>
      </w:r>
    </w:p>
    <w:p w14:paraId="660A25A5" w14:textId="1BB40406" w:rsidR="00CC04C1" w:rsidRDefault="00CC04C1" w:rsidP="00CC04C1">
      <w:pPr>
        <w:pStyle w:val="ListParagraph"/>
        <w:numPr>
          <w:ilvl w:val="1"/>
          <w:numId w:val="2"/>
        </w:numPr>
      </w:pPr>
      <w:r>
        <w:t>maintaining attention for increasing periods of time</w:t>
      </w:r>
    </w:p>
    <w:p w14:paraId="2E5319FD" w14:textId="640B09C2" w:rsidR="00CC04C1" w:rsidRDefault="00CC04C1" w:rsidP="00CC04C1">
      <w:pPr>
        <w:pStyle w:val="ListParagraph"/>
        <w:numPr>
          <w:ilvl w:val="1"/>
          <w:numId w:val="2"/>
        </w:numPr>
      </w:pPr>
      <w:r>
        <w:t>increasing her recognition and use of everyday objects for communication</w:t>
      </w:r>
    </w:p>
    <w:p w14:paraId="4518B9BB" w14:textId="16823E6E" w:rsidR="00CC04C1" w:rsidRDefault="00CC04C1" w:rsidP="00CC04C1">
      <w:pPr>
        <w:pStyle w:val="ListParagraph"/>
        <w:numPr>
          <w:ilvl w:val="1"/>
          <w:numId w:val="2"/>
        </w:numPr>
      </w:pPr>
      <w:r>
        <w:t>participating, with assistance, in whole class and small group activities</w:t>
      </w:r>
    </w:p>
    <w:p w14:paraId="609A04F6" w14:textId="47D8E37B" w:rsidR="00CC04C1" w:rsidRDefault="00CC04C1" w:rsidP="00CC04C1">
      <w:pPr>
        <w:pStyle w:val="ListParagraph"/>
      </w:pPr>
      <w:r>
        <w:t xml:space="preserve">the implementation of the following </w:t>
      </w:r>
      <w:hyperlink r:id="rId12" w:history="1">
        <w:r w:rsidRPr="007608E5">
          <w:rPr>
            <w:rStyle w:val="Hyperlink"/>
          </w:rPr>
          <w:t>adjustments</w:t>
        </w:r>
      </w:hyperlink>
      <w:r>
        <w:t xml:space="preserve"> enables Sarah to participate in </w:t>
      </w:r>
      <w:r>
        <w:lastRenderedPageBreak/>
        <w:t>teaching and learning experiences and assessment opportunities:</w:t>
      </w:r>
    </w:p>
    <w:p w14:paraId="0FBD3CE4" w14:textId="21F01730" w:rsidR="00CC04C1" w:rsidRDefault="00CC04C1" w:rsidP="00CC04C1">
      <w:pPr>
        <w:pStyle w:val="ListParagraph"/>
        <w:numPr>
          <w:ilvl w:val="1"/>
          <w:numId w:val="2"/>
        </w:numPr>
      </w:pPr>
      <w:r>
        <w:t>objects selected for Sarah are familiar, portable, high in contrast, may have an auditory cue, and are of an appropriate material, size, shape and weight</w:t>
      </w:r>
    </w:p>
    <w:p w14:paraId="69D5C367" w14:textId="12B644A3" w:rsidR="00CC04C1" w:rsidRDefault="00CC04C1" w:rsidP="00CC04C1">
      <w:pPr>
        <w:pStyle w:val="ListParagraph"/>
        <w:numPr>
          <w:ilvl w:val="1"/>
          <w:numId w:val="2"/>
        </w:numPr>
      </w:pPr>
      <w:r>
        <w:t>objects are stored in a personal display board and presented by attaching them to a portable soft foam wedge</w:t>
      </w:r>
    </w:p>
    <w:p w14:paraId="48B638AF" w14:textId="051F904F" w:rsidR="00CC04C1" w:rsidRDefault="00CC04C1" w:rsidP="00CC04C1">
      <w:pPr>
        <w:pStyle w:val="ListParagraph"/>
        <w:numPr>
          <w:ilvl w:val="1"/>
          <w:numId w:val="2"/>
        </w:numPr>
      </w:pPr>
      <w:r>
        <w:t xml:space="preserve">Sarah uses a </w:t>
      </w:r>
      <w:hyperlink r:id="rId13" w:anchor="learningexperiences" w:history="1">
        <w:r w:rsidRPr="006727D5">
          <w:rPr>
            <w:rStyle w:val="Hyperlink"/>
          </w:rPr>
          <w:t>jellybean-switch</w:t>
        </w:r>
      </w:hyperlink>
      <w:r w:rsidRPr="006727D5">
        <w:t xml:space="preserve"> </w:t>
      </w:r>
      <w:r>
        <w:t>to access computer software</w:t>
      </w:r>
    </w:p>
    <w:p w14:paraId="11A96B7E" w14:textId="44A5A64B" w:rsidR="00CC04C1" w:rsidRDefault="00CC04C1" w:rsidP="00CC04C1">
      <w:pPr>
        <w:pStyle w:val="ListParagraph"/>
        <w:numPr>
          <w:ilvl w:val="1"/>
          <w:numId w:val="2"/>
        </w:numPr>
      </w:pPr>
      <w:r>
        <w:t xml:space="preserve">Sarah uses a </w:t>
      </w:r>
      <w:hyperlink r:id="rId14" w:anchor="learningexperiences" w:history="1">
        <w:r w:rsidRPr="006727D5">
          <w:rPr>
            <w:rStyle w:val="Hyperlink"/>
          </w:rPr>
          <w:t>VOCA</w:t>
        </w:r>
      </w:hyperlink>
      <w:r>
        <w:t xml:space="preserve"> to participate in class and group activities, </w:t>
      </w:r>
      <w:proofErr w:type="spellStart"/>
      <w:r>
        <w:t>eg</w:t>
      </w:r>
      <w:proofErr w:type="spellEnd"/>
      <w:r>
        <w:t xml:space="preserve"> she presses the switch to respond to predictable lines of spoken/sung text, and to give news</w:t>
      </w:r>
    </w:p>
    <w:p w14:paraId="2B8D730D" w14:textId="0B5107F3" w:rsidR="00CC04C1" w:rsidRDefault="00CC04C1" w:rsidP="00CC04C1">
      <w:pPr>
        <w:pStyle w:val="ListParagraph"/>
        <w:numPr>
          <w:ilvl w:val="1"/>
          <w:numId w:val="2"/>
        </w:numPr>
      </w:pPr>
      <w:r>
        <w:t>Sarah’s position is regularly adjusted throughout the day. She uses her wheelchair, standing frame, side-</w:t>
      </w:r>
      <w:proofErr w:type="spellStart"/>
      <w:r>
        <w:t>lyer</w:t>
      </w:r>
      <w:proofErr w:type="spellEnd"/>
      <w:r>
        <w:t xml:space="preserve"> and floor chair, as planned with the physiotherapist, occupational therapist and support teacher – vision</w:t>
      </w:r>
    </w:p>
    <w:p w14:paraId="6C838EFD" w14:textId="3EAAA30F" w:rsidR="00CC04C1" w:rsidRDefault="00CC04C1" w:rsidP="00CC04C1">
      <w:pPr>
        <w:pStyle w:val="ListParagraph"/>
        <w:numPr>
          <w:ilvl w:val="1"/>
          <w:numId w:val="2"/>
        </w:numPr>
      </w:pPr>
      <w:r>
        <w:t xml:space="preserve">the classroom environment is organised to include Sarah’s furniture/equipment and to enable her to be positioned appropriately for the classroom activity, </w:t>
      </w:r>
      <w:proofErr w:type="spellStart"/>
      <w:r>
        <w:t>eg</w:t>
      </w:r>
      <w:proofErr w:type="spellEnd"/>
      <w:r>
        <w:t xml:space="preserve"> Sarah uses her floor chair when the class is seated on the floor for whole-class reading</w:t>
      </w:r>
    </w:p>
    <w:p w14:paraId="0E1174E0" w14:textId="333E4F9D" w:rsidR="00CC04C1" w:rsidRDefault="00CC04C1" w:rsidP="00CC04C1">
      <w:pPr>
        <w:pStyle w:val="ListParagraph"/>
        <w:numPr>
          <w:ilvl w:val="1"/>
          <w:numId w:val="2"/>
        </w:numPr>
      </w:pPr>
      <w:r>
        <w:t>the teacher provides verbal instructions paired with physical prompts to facilitate Sarah’s engagement in classroom activities</w:t>
      </w:r>
    </w:p>
    <w:p w14:paraId="4EBD7DAE" w14:textId="2A5FEDFE" w:rsidR="00CC04C1" w:rsidRDefault="00CC04C1" w:rsidP="00CC04C1">
      <w:pPr>
        <w:pStyle w:val="ListParagraph"/>
        <w:numPr>
          <w:ilvl w:val="1"/>
          <w:numId w:val="2"/>
        </w:numPr>
      </w:pPr>
      <w:proofErr w:type="gramStart"/>
      <w:r>
        <w:t>opportunities</w:t>
      </w:r>
      <w:proofErr w:type="gramEnd"/>
      <w:r>
        <w:t xml:space="preserve"> for </w:t>
      </w:r>
      <w:hyperlink w:anchor="_Individualised_instruction_for" w:history="1">
        <w:r w:rsidRPr="006727D5">
          <w:rPr>
            <w:rStyle w:val="Hyperlink"/>
          </w:rPr>
          <w:t>individualised ins</w:t>
        </w:r>
        <w:r w:rsidRPr="006727D5">
          <w:rPr>
            <w:rStyle w:val="Hyperlink"/>
          </w:rPr>
          <w:t>t</w:t>
        </w:r>
        <w:r w:rsidRPr="006727D5">
          <w:rPr>
            <w:rStyle w:val="Hyperlink"/>
          </w:rPr>
          <w:t>ruction</w:t>
        </w:r>
      </w:hyperlink>
      <w:r>
        <w:t xml:space="preserve"> by the teacher or teacher’s aide are built into the class program.</w:t>
      </w:r>
    </w:p>
    <w:p w14:paraId="568B60EA" w14:textId="77777777" w:rsidR="00CC04C1" w:rsidRDefault="00CC04C1" w:rsidP="00CC04C1">
      <w:pPr>
        <w:pStyle w:val="BodyText"/>
      </w:pPr>
      <w:r>
        <w:t>Priorities identified for Sarah by the teacher relevant to the unit of work are to:</w:t>
      </w:r>
    </w:p>
    <w:p w14:paraId="3C11CFA5" w14:textId="28DC3E29" w:rsidR="00CC04C1" w:rsidRDefault="00CC04C1" w:rsidP="001961B5">
      <w:pPr>
        <w:pStyle w:val="ListParagraph"/>
      </w:pPr>
      <w:proofErr w:type="gramStart"/>
      <w:r>
        <w:t>develop</w:t>
      </w:r>
      <w:proofErr w:type="gramEnd"/>
      <w:r>
        <w:t xml:space="preserve"> the concepts of ‘on’ and ‘up’ identified for Sarah. The concepts of ‘on’ and ‘up’ have been targeted as they are very different to one another. For the unit of work, the teacher has identified the following meanings of ‘on’ and ‘up’ for Sarah:</w:t>
      </w:r>
    </w:p>
    <w:p w14:paraId="1257B03B" w14:textId="77777777" w:rsidR="00CC04C1" w:rsidRDefault="00CC04C1" w:rsidP="00CC04C1">
      <w:pPr>
        <w:pStyle w:val="BodyText"/>
      </w:pPr>
      <w:r w:rsidRPr="001961B5">
        <w:rPr>
          <w:i/>
        </w:rPr>
        <w:t>On:</w:t>
      </w:r>
      <w:r>
        <w:t xml:space="preserve"> a position above, </w:t>
      </w:r>
      <w:proofErr w:type="spellStart"/>
      <w:r>
        <w:t>eg</w:t>
      </w:r>
      <w:proofErr w:type="spellEnd"/>
      <w:r>
        <w:t xml:space="preserve"> on the ground, on the table</w:t>
      </w:r>
    </w:p>
    <w:p w14:paraId="49107F41" w14:textId="77777777" w:rsidR="00CC04C1" w:rsidRDefault="00CC04C1" w:rsidP="00CC04C1">
      <w:pPr>
        <w:pStyle w:val="BodyText"/>
      </w:pPr>
      <w:r w:rsidRPr="001961B5">
        <w:rPr>
          <w:i/>
        </w:rPr>
        <w:t>Up:</w:t>
      </w:r>
      <w:r>
        <w:t xml:space="preserve"> a movement to a higher </w:t>
      </w:r>
      <w:proofErr w:type="gramStart"/>
      <w:r>
        <w:t>position,</w:t>
      </w:r>
      <w:proofErr w:type="gramEnd"/>
      <w:r>
        <w:t xml:space="preserve"> </w:t>
      </w:r>
      <w:proofErr w:type="spellStart"/>
      <w:r>
        <w:t>eg</w:t>
      </w:r>
      <w:proofErr w:type="spellEnd"/>
      <w:r>
        <w:t xml:space="preserve"> lift your leg up</w:t>
      </w:r>
    </w:p>
    <w:p w14:paraId="18EEC6D1" w14:textId="2449650A" w:rsidR="00CC04C1" w:rsidRDefault="00CC04C1" w:rsidP="001961B5">
      <w:pPr>
        <w:pStyle w:val="ListParagraph"/>
      </w:pPr>
      <w:proofErr w:type="gramStart"/>
      <w:r>
        <w:t>respond</w:t>
      </w:r>
      <w:proofErr w:type="gramEnd"/>
      <w:r>
        <w:t xml:space="preserve"> to one-step instructions involving targeted conceptual language.</w:t>
      </w:r>
    </w:p>
    <w:p w14:paraId="00DBA674" w14:textId="77777777" w:rsidR="00B4593B" w:rsidRDefault="00B4593B" w:rsidP="00B4593B">
      <w:pPr>
        <w:pStyle w:val="Heading1"/>
      </w:pPr>
      <w:bookmarkStart w:id="5" w:name="_Determining_the_starting"/>
      <w:bookmarkStart w:id="6" w:name="_Toc504470713"/>
      <w:bookmarkEnd w:id="5"/>
      <w:r>
        <w:t>Determining the starting point for instruction</w:t>
      </w:r>
      <w:bookmarkEnd w:id="6"/>
    </w:p>
    <w:p w14:paraId="058D5DED" w14:textId="77777777" w:rsidR="00B4593B" w:rsidRDefault="00B4593B" w:rsidP="00B4593B">
      <w:pPr>
        <w:pStyle w:val="BodyText"/>
      </w:pPr>
      <w:r>
        <w:t>The students were recently assessed to determine their achievement in relation to Early Stage 1, Stage 1 and Stage 2 outcomes in the Measurement and Geometry Strand (</w:t>
      </w:r>
      <w:proofErr w:type="spellStart"/>
      <w:r>
        <w:t>Substrand</w:t>
      </w:r>
      <w:proofErr w:type="spellEnd"/>
      <w:r>
        <w:t>: Position), and the starting point for instruction.</w:t>
      </w:r>
    </w:p>
    <w:p w14:paraId="1B58FFE7" w14:textId="77777777" w:rsidR="00B4593B" w:rsidRDefault="00B4593B" w:rsidP="00B4593B">
      <w:pPr>
        <w:pStyle w:val="BodyText"/>
      </w:pPr>
      <w:r>
        <w:t>On the basis of the assessment the teacher has organised the class into three tiers for the learning experience.</w:t>
      </w:r>
    </w:p>
    <w:p w14:paraId="405E05BD" w14:textId="7CEF7B09" w:rsidR="00B4593B" w:rsidRDefault="00B4593B" w:rsidP="00B4593B">
      <w:pPr>
        <w:pStyle w:val="ListParagraph"/>
      </w:pPr>
      <w:r>
        <w:t>Tier 1 consists of Sarah only. She is working towards Early Stage 1 outcomes for the Measurement and Geometry Strand (</w:t>
      </w:r>
      <w:proofErr w:type="spellStart"/>
      <w:r>
        <w:t>Substrand</w:t>
      </w:r>
      <w:proofErr w:type="spellEnd"/>
      <w:r>
        <w:t>: Position).</w:t>
      </w:r>
    </w:p>
    <w:p w14:paraId="720F0A6C" w14:textId="77777777" w:rsidR="00B4593B" w:rsidRDefault="00B4593B" w:rsidP="00B4593B">
      <w:pPr>
        <w:pStyle w:val="BodyText"/>
      </w:pPr>
      <w:r>
        <w:t>Sarah has demonstrated that she can:</w:t>
      </w:r>
    </w:p>
    <w:p w14:paraId="460FC2E7" w14:textId="049C893B" w:rsidR="00B4593B" w:rsidRDefault="00B4593B" w:rsidP="00B4593B">
      <w:pPr>
        <w:pStyle w:val="ListParagraph"/>
      </w:pPr>
      <w:r>
        <w:t xml:space="preserve">recognise ‘on’ in the context of dressing, </w:t>
      </w:r>
      <w:proofErr w:type="spellStart"/>
      <w:r>
        <w:t>eg</w:t>
      </w:r>
      <w:proofErr w:type="spellEnd"/>
      <w:r>
        <w:t xml:space="preserve"> Sarah lifts her arms and head when the facilitator assisting with dressing shows Sarah her jumper and taps her arms, paired with the verbal prompt ‘Let’s put your </w:t>
      </w:r>
      <w:r w:rsidRPr="00E12B6C">
        <w:rPr>
          <w:b/>
        </w:rPr>
        <w:t>jumper on</w:t>
      </w:r>
      <w:r>
        <w:t>’,</w:t>
      </w:r>
      <w:hyperlink w:anchor="Determining_note1" w:history="1">
        <w:r w:rsidRPr="00E12B6C">
          <w:rPr>
            <w:rStyle w:val="Hyperlink"/>
          </w:rPr>
          <w:t>*</w:t>
        </w:r>
      </w:hyperlink>
      <w:r>
        <w:t xml:space="preserve"> Sarah smiles to indicate ‘yes’ when shown a piece of </w:t>
      </w:r>
      <w:proofErr w:type="spellStart"/>
      <w:r>
        <w:t>lycra</w:t>
      </w:r>
      <w:proofErr w:type="spellEnd"/>
      <w:r>
        <w:t xml:space="preserve"> and asked ‘Swimmers on?’</w:t>
      </w:r>
    </w:p>
    <w:p w14:paraId="65B4E086" w14:textId="3BC9570C" w:rsidR="00B4593B" w:rsidRDefault="00B4593B" w:rsidP="00B4593B">
      <w:pPr>
        <w:pStyle w:val="ListParagraph"/>
      </w:pPr>
      <w:proofErr w:type="gramStart"/>
      <w:r>
        <w:t>recognise</w:t>
      </w:r>
      <w:proofErr w:type="gramEnd"/>
      <w:r>
        <w:t xml:space="preserve"> ‘up’ in the context of positional transfers, </w:t>
      </w:r>
      <w:proofErr w:type="spellStart"/>
      <w:r>
        <w:t>eg</w:t>
      </w:r>
      <w:proofErr w:type="spellEnd"/>
      <w:r>
        <w:t xml:space="preserve"> Sarah shifts her weight forward when moving from her wheelchair to her standing frame. The teacher shows Sarah the standing frame, provides a physical prompt by removing the belts, and straps on her </w:t>
      </w:r>
      <w:r>
        <w:lastRenderedPageBreak/>
        <w:t>wheelchair, paired with the verbal prompt ‘1, 2, 3 up’.</w:t>
      </w:r>
    </w:p>
    <w:p w14:paraId="67164EE4" w14:textId="77777777" w:rsidR="00B4593B" w:rsidRDefault="00B4593B" w:rsidP="00E12B6C">
      <w:pPr>
        <w:pStyle w:val="FootnoteText"/>
      </w:pPr>
      <w:bookmarkStart w:id="7" w:name="Determining_note1"/>
      <w:bookmarkEnd w:id="7"/>
      <w:r>
        <w:t xml:space="preserve">* </w:t>
      </w:r>
      <w:r w:rsidRPr="00B4593B">
        <w:t>The words in bold indicate the words that are emphasised in the instruction or question.</w:t>
      </w:r>
    </w:p>
    <w:p w14:paraId="48A0365A" w14:textId="77777777" w:rsidR="00E12B6C" w:rsidRDefault="00E12B6C" w:rsidP="00E12B6C">
      <w:pPr>
        <w:pStyle w:val="FootnoteText"/>
      </w:pPr>
    </w:p>
    <w:p w14:paraId="5DDD7557" w14:textId="361D4CD0" w:rsidR="00B4593B" w:rsidRDefault="00B4593B" w:rsidP="00B4593B">
      <w:pPr>
        <w:pStyle w:val="ListParagraph"/>
      </w:pPr>
      <w:r>
        <w:t>Tier 2 consists of five students working towards Stage 1 outcomes for the Measurement and Geometry Strand (</w:t>
      </w:r>
      <w:proofErr w:type="spellStart"/>
      <w:r>
        <w:t>Substrand</w:t>
      </w:r>
      <w:proofErr w:type="spellEnd"/>
      <w:r>
        <w:t>: Position). The students have demonstrated that they can:</w:t>
      </w:r>
    </w:p>
    <w:p w14:paraId="13EB75C2" w14:textId="549E81F8" w:rsidR="00B4593B" w:rsidRDefault="00B4593B" w:rsidP="00B4593B">
      <w:pPr>
        <w:pStyle w:val="ListParagraph"/>
        <w:numPr>
          <w:ilvl w:val="1"/>
          <w:numId w:val="2"/>
        </w:numPr>
      </w:pPr>
      <w:r>
        <w:t xml:space="preserve">give and follow simple directions, </w:t>
      </w:r>
      <w:proofErr w:type="spellStart"/>
      <w:r>
        <w:t>eg</w:t>
      </w:r>
      <w:proofErr w:type="spellEnd"/>
      <w:r>
        <w:t xml:space="preserve"> ‘Put the bean-bag in the circle’</w:t>
      </w:r>
    </w:p>
    <w:p w14:paraId="4B113D36" w14:textId="5FECE906" w:rsidR="00B4593B" w:rsidRDefault="00B4593B" w:rsidP="00B4593B">
      <w:pPr>
        <w:pStyle w:val="ListParagraph"/>
        <w:numPr>
          <w:ilvl w:val="1"/>
          <w:numId w:val="2"/>
        </w:numPr>
      </w:pPr>
      <w:proofErr w:type="gramStart"/>
      <w:r>
        <w:t>use</w:t>
      </w:r>
      <w:proofErr w:type="gramEnd"/>
      <w:r>
        <w:t xml:space="preserve"> everyday language to describe the position of an object in relation to another object, </w:t>
      </w:r>
      <w:proofErr w:type="spellStart"/>
      <w:r>
        <w:t>eg</w:t>
      </w:r>
      <w:proofErr w:type="spellEnd"/>
      <w:r>
        <w:t xml:space="preserve"> ‘The book is in the box’.</w:t>
      </w:r>
    </w:p>
    <w:p w14:paraId="6F66211F" w14:textId="1EB47488" w:rsidR="00B4593B" w:rsidRDefault="00B4593B" w:rsidP="00B4593B">
      <w:pPr>
        <w:pStyle w:val="ListParagraph"/>
      </w:pPr>
      <w:r>
        <w:t>Tier 3 consists of 18 students working towards Stage 2 outcomes for the Measurement and Geometry Strand (</w:t>
      </w:r>
      <w:proofErr w:type="spellStart"/>
      <w:r>
        <w:t>Substrand</w:t>
      </w:r>
      <w:proofErr w:type="spellEnd"/>
      <w:r>
        <w:t>: Position). The students have demonstrated that they can:</w:t>
      </w:r>
    </w:p>
    <w:p w14:paraId="3C11A0AB" w14:textId="0BE747B9" w:rsidR="00B4593B" w:rsidRDefault="00B4593B" w:rsidP="00B4593B">
      <w:pPr>
        <w:pStyle w:val="ListParagraph"/>
        <w:numPr>
          <w:ilvl w:val="1"/>
          <w:numId w:val="2"/>
        </w:numPr>
      </w:pPr>
      <w:r>
        <w:t xml:space="preserve">give and follow simple directions, </w:t>
      </w:r>
      <w:proofErr w:type="spellStart"/>
      <w:r>
        <w:t>eg</w:t>
      </w:r>
      <w:proofErr w:type="spellEnd"/>
      <w:r>
        <w:t xml:space="preserve"> ‘Put the bean-bag in the circle’</w:t>
      </w:r>
    </w:p>
    <w:p w14:paraId="0B4D8416" w14:textId="42B72E2B" w:rsidR="00B4593B" w:rsidRDefault="00B4593B" w:rsidP="00B4593B">
      <w:pPr>
        <w:pStyle w:val="ListParagraph"/>
        <w:numPr>
          <w:ilvl w:val="1"/>
          <w:numId w:val="2"/>
        </w:numPr>
      </w:pPr>
      <w:r>
        <w:t xml:space="preserve">use everyday language to describe the position of an object in relation to another object, </w:t>
      </w:r>
      <w:proofErr w:type="spellStart"/>
      <w:r>
        <w:t>eg</w:t>
      </w:r>
      <w:proofErr w:type="spellEnd"/>
      <w:r>
        <w:t xml:space="preserve"> ‘The book is in the box’</w:t>
      </w:r>
    </w:p>
    <w:p w14:paraId="37D0E9CE" w14:textId="0872F6AD" w:rsidR="00B4593B" w:rsidRDefault="00B4593B" w:rsidP="00B4593B">
      <w:pPr>
        <w:pStyle w:val="ListParagraph"/>
        <w:numPr>
          <w:ilvl w:val="1"/>
          <w:numId w:val="2"/>
        </w:numPr>
      </w:pPr>
      <w:r>
        <w:t xml:space="preserve">use everyday language to describe their position in relation to other objects, </w:t>
      </w:r>
      <w:proofErr w:type="spellStart"/>
      <w:r>
        <w:t>eg</w:t>
      </w:r>
      <w:proofErr w:type="spellEnd"/>
      <w:r>
        <w:t xml:space="preserve"> ‘I am sitting under the tree’</w:t>
      </w:r>
    </w:p>
    <w:p w14:paraId="64A644F2" w14:textId="3D6DF02A" w:rsidR="00B4593B" w:rsidRDefault="00B4593B" w:rsidP="00B4593B">
      <w:pPr>
        <w:pStyle w:val="ListParagraph"/>
        <w:numPr>
          <w:ilvl w:val="1"/>
          <w:numId w:val="2"/>
        </w:numPr>
      </w:pPr>
      <w:proofErr w:type="gramStart"/>
      <w:r>
        <w:t>use</w:t>
      </w:r>
      <w:proofErr w:type="gramEnd"/>
      <w:r>
        <w:t xml:space="preserve"> everyday language to describe the position of an object in relation to themselves, </w:t>
      </w:r>
      <w:proofErr w:type="spellStart"/>
      <w:r>
        <w:t>eg</w:t>
      </w:r>
      <w:proofErr w:type="spellEnd"/>
      <w:r>
        <w:t xml:space="preserve"> ‘The table is behind me’.</w:t>
      </w:r>
    </w:p>
    <w:p w14:paraId="4DEB52C9" w14:textId="7EDFF686" w:rsidR="00B4593B" w:rsidRDefault="00B4593B" w:rsidP="00B4593B">
      <w:pPr>
        <w:pStyle w:val="BodyText"/>
      </w:pPr>
      <w:r>
        <w:t>The target audience for this content is: Teachers, Principals</w:t>
      </w:r>
    </w:p>
    <w:p w14:paraId="27384F93" w14:textId="77777777" w:rsidR="00122962" w:rsidRDefault="00122962" w:rsidP="00122962">
      <w:pPr>
        <w:pStyle w:val="Heading1"/>
      </w:pPr>
      <w:bookmarkStart w:id="8" w:name="_Selection_of_outcomes"/>
      <w:bookmarkStart w:id="9" w:name="_Toc504470714"/>
      <w:bookmarkEnd w:id="8"/>
      <w:r>
        <w:t>Selection of outcomes and content</w:t>
      </w:r>
      <w:bookmarkEnd w:id="9"/>
    </w:p>
    <w:p w14:paraId="070F063A" w14:textId="77777777" w:rsidR="005A151E" w:rsidRDefault="00122962" w:rsidP="00122962">
      <w:pPr>
        <w:widowControl/>
        <w:spacing w:after="0" w:line="240" w:lineRule="auto"/>
      </w:pPr>
      <w:r>
        <w:t>Using the evidence of learning from the assessment for Position, the following outcomes and content were selected for each tier.</w:t>
      </w:r>
    </w:p>
    <w:p w14:paraId="3B68F17D" w14:textId="77777777" w:rsidR="005A151E" w:rsidRDefault="005A151E" w:rsidP="00122962">
      <w:pPr>
        <w:widowControl/>
        <w:spacing w:after="0" w:line="240" w:lineRule="auto"/>
      </w:pPr>
    </w:p>
    <w:tbl>
      <w:tblPr>
        <w:tblStyle w:val="NESATable"/>
        <w:tblW w:w="0" w:type="auto"/>
        <w:tblInd w:w="108" w:type="dxa"/>
        <w:tblLook w:val="04A0" w:firstRow="1" w:lastRow="0" w:firstColumn="1" w:lastColumn="0" w:noHBand="0" w:noVBand="1"/>
        <w:tblDescription w:val="Alt text should describe what the table is communicating."/>
      </w:tblPr>
      <w:tblGrid>
        <w:gridCol w:w="2973"/>
        <w:gridCol w:w="6162"/>
      </w:tblGrid>
      <w:tr w:rsidR="005A151E" w14:paraId="1414A1F8" w14:textId="77777777" w:rsidTr="001864CC">
        <w:trPr>
          <w:tblHeader/>
        </w:trPr>
        <w:tc>
          <w:tcPr>
            <w:cnfStyle w:val="001000000000" w:firstRow="0" w:lastRow="0" w:firstColumn="1" w:lastColumn="0" w:oddVBand="0" w:evenVBand="0" w:oddHBand="0" w:evenHBand="0" w:firstRowFirstColumn="0" w:firstRowLastColumn="0" w:lastRowFirstColumn="0" w:lastRowLastColumn="0"/>
            <w:tcW w:w="2973" w:type="dxa"/>
            <w:shd w:val="clear" w:color="auto" w:fill="280070"/>
          </w:tcPr>
          <w:p w14:paraId="44051A88" w14:textId="2A19CD74" w:rsidR="005A151E" w:rsidRPr="002C004B" w:rsidRDefault="005A151E" w:rsidP="00DE5315">
            <w:pPr>
              <w:pStyle w:val="Tableheading"/>
              <w:rPr>
                <w:b/>
              </w:rPr>
            </w:pPr>
            <w:r w:rsidRPr="005A151E">
              <w:rPr>
                <w:b/>
              </w:rPr>
              <w:t>Outcomes</w:t>
            </w:r>
          </w:p>
        </w:tc>
        <w:tc>
          <w:tcPr>
            <w:tcW w:w="6162" w:type="dxa"/>
            <w:shd w:val="clear" w:color="auto" w:fill="280070"/>
          </w:tcPr>
          <w:p w14:paraId="77911662" w14:textId="3D95D0F3" w:rsidR="005A151E" w:rsidRPr="002C004B" w:rsidRDefault="005A151E" w:rsidP="00DE5315">
            <w:pPr>
              <w:pStyle w:val="Tableheading"/>
              <w:cnfStyle w:val="000000000000" w:firstRow="0" w:lastRow="0" w:firstColumn="0" w:lastColumn="0" w:oddVBand="0" w:evenVBand="0" w:oddHBand="0" w:evenHBand="0" w:firstRowFirstColumn="0" w:firstRowLastColumn="0" w:lastRowFirstColumn="0" w:lastRowLastColumn="0"/>
            </w:pPr>
            <w:r w:rsidRPr="005A151E">
              <w:t>Syllabus content</w:t>
            </w:r>
          </w:p>
        </w:tc>
      </w:tr>
      <w:tr w:rsidR="005A151E" w14:paraId="33EB79C8" w14:textId="77777777" w:rsidTr="00987C10">
        <w:tc>
          <w:tcPr>
            <w:cnfStyle w:val="001000000000" w:firstRow="0" w:lastRow="0" w:firstColumn="1" w:lastColumn="0" w:oddVBand="0" w:evenVBand="0" w:oddHBand="0" w:evenHBand="0" w:firstRowFirstColumn="0" w:firstRowLastColumn="0" w:lastRowFirstColumn="0" w:lastRowLastColumn="0"/>
            <w:tcW w:w="2973" w:type="dxa"/>
          </w:tcPr>
          <w:p w14:paraId="4A2BF499" w14:textId="77777777" w:rsidR="005A151E" w:rsidRDefault="005A151E" w:rsidP="005A151E">
            <w:pPr>
              <w:pStyle w:val="TableParagraph"/>
            </w:pPr>
            <w:r w:rsidRPr="005A151E">
              <w:t>Tier 1</w:t>
            </w:r>
          </w:p>
          <w:p w14:paraId="61F8B5BE" w14:textId="77777777" w:rsidR="005A151E" w:rsidRPr="005A151E" w:rsidRDefault="005A151E" w:rsidP="005A151E">
            <w:pPr>
              <w:pStyle w:val="TableParagraph"/>
            </w:pPr>
          </w:p>
          <w:p w14:paraId="76965E03" w14:textId="135370F8" w:rsidR="005A151E" w:rsidRPr="00AC0093" w:rsidRDefault="005A151E" w:rsidP="005A151E">
            <w:pPr>
              <w:pStyle w:val="TableParagraph"/>
              <w:rPr>
                <w:b w:val="0"/>
              </w:rPr>
            </w:pPr>
            <w:r w:rsidRPr="005A151E">
              <w:rPr>
                <w:b w:val="0"/>
              </w:rPr>
              <w:t>MAe-16MG Describes position and gives and follows simple directions using everyday language</w:t>
            </w:r>
          </w:p>
        </w:tc>
        <w:tc>
          <w:tcPr>
            <w:tcW w:w="6162" w:type="dxa"/>
          </w:tcPr>
          <w:p w14:paraId="0C652774" w14:textId="77777777" w:rsidR="005A151E" w:rsidRDefault="005A151E" w:rsidP="005A151E">
            <w:pPr>
              <w:pStyle w:val="TableParagraph"/>
              <w:cnfStyle w:val="000000000000" w:firstRow="0" w:lastRow="0" w:firstColumn="0" w:lastColumn="0" w:oddVBand="0" w:evenVBand="0" w:oddHBand="0" w:evenHBand="0" w:firstRowFirstColumn="0" w:firstRowLastColumn="0" w:lastRowFirstColumn="0" w:lastRowLastColumn="0"/>
            </w:pPr>
            <w:r>
              <w:t>Describe position and movement (ACMMG010)</w:t>
            </w:r>
          </w:p>
          <w:p w14:paraId="1FA74557" w14:textId="18EEAB77" w:rsidR="005A151E" w:rsidRPr="005A151E" w:rsidRDefault="005A151E" w:rsidP="005A151E">
            <w:pPr>
              <w:pStyle w:val="ListParagraph"/>
              <w:cnfStyle w:val="000000000000" w:firstRow="0" w:lastRow="0" w:firstColumn="0" w:lastColumn="0" w:oddVBand="0" w:evenVBand="0" w:oddHBand="0" w:evenHBand="0" w:firstRowFirstColumn="0" w:firstRowLastColumn="0" w:lastRowFirstColumn="0" w:lastRowLastColumn="0"/>
              <w:rPr>
                <w:sz w:val="20"/>
              </w:rPr>
            </w:pPr>
            <w:r w:rsidRPr="005A151E">
              <w:rPr>
                <w:sz w:val="20"/>
              </w:rPr>
              <w:t xml:space="preserve">give and follow simple directions to position an object or themselves, </w:t>
            </w:r>
            <w:proofErr w:type="spellStart"/>
            <w:r w:rsidRPr="005A151E">
              <w:rPr>
                <w:sz w:val="20"/>
              </w:rPr>
              <w:t>eg</w:t>
            </w:r>
            <w:proofErr w:type="spellEnd"/>
            <w:r w:rsidRPr="005A151E">
              <w:rPr>
                <w:sz w:val="20"/>
              </w:rPr>
              <w:t xml:space="preserve"> ‘Put the blue teddy in the circle’</w:t>
            </w:r>
          </w:p>
          <w:p w14:paraId="6F1BD6EC" w14:textId="0DE9EB68" w:rsidR="005A151E" w:rsidRPr="005A151E" w:rsidRDefault="005A151E" w:rsidP="005A151E">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sz w:val="20"/>
              </w:rPr>
            </w:pPr>
            <w:r w:rsidRPr="005A151E">
              <w:rPr>
                <w:sz w:val="20"/>
              </w:rPr>
              <w:t xml:space="preserve">respond to a one-step direction using ‘on’ and ‘up’ in a variety of contexts </w:t>
            </w:r>
            <w:hyperlink w:anchor="Tier1_note" w:history="1">
              <w:r w:rsidRPr="005A151E">
                <w:rPr>
                  <w:rStyle w:val="Hyperlink"/>
                  <w:sz w:val="20"/>
                </w:rPr>
                <w:t>*</w:t>
              </w:r>
            </w:hyperlink>
          </w:p>
          <w:p w14:paraId="30547A7A" w14:textId="1154BEDD" w:rsidR="005A151E" w:rsidRDefault="005A151E" w:rsidP="005A151E">
            <w:pPr>
              <w:pStyle w:val="FootnoteText"/>
              <w:cnfStyle w:val="000000000000" w:firstRow="0" w:lastRow="0" w:firstColumn="0" w:lastColumn="0" w:oddVBand="0" w:evenVBand="0" w:oddHBand="0" w:evenHBand="0" w:firstRowFirstColumn="0" w:firstRowLastColumn="0" w:lastRowFirstColumn="0" w:lastRowLastColumn="0"/>
            </w:pPr>
            <w:bookmarkStart w:id="10" w:name="Tier1_note"/>
            <w:bookmarkEnd w:id="10"/>
            <w:r>
              <w:t>*Working Mathematically experience created by the teacher</w:t>
            </w:r>
          </w:p>
        </w:tc>
      </w:tr>
      <w:tr w:rsidR="005A151E" w14:paraId="5C4D42E7" w14:textId="77777777" w:rsidTr="00055417">
        <w:tc>
          <w:tcPr>
            <w:cnfStyle w:val="001000000000" w:firstRow="0" w:lastRow="0" w:firstColumn="1" w:lastColumn="0" w:oddVBand="0" w:evenVBand="0" w:oddHBand="0" w:evenHBand="0" w:firstRowFirstColumn="0" w:firstRowLastColumn="0" w:lastRowFirstColumn="0" w:lastRowLastColumn="0"/>
            <w:tcW w:w="2973" w:type="dxa"/>
          </w:tcPr>
          <w:p w14:paraId="4090B043" w14:textId="77777777" w:rsidR="005A151E" w:rsidRPr="005A151E" w:rsidRDefault="005A151E" w:rsidP="005A151E">
            <w:pPr>
              <w:pStyle w:val="TableParagraph"/>
            </w:pPr>
            <w:r w:rsidRPr="005A151E">
              <w:t>Tier 2</w:t>
            </w:r>
          </w:p>
          <w:p w14:paraId="56F97B9F" w14:textId="77777777" w:rsidR="005A151E" w:rsidRPr="005A151E" w:rsidRDefault="005A151E" w:rsidP="005A151E">
            <w:pPr>
              <w:pStyle w:val="TableParagraph"/>
              <w:rPr>
                <w:b w:val="0"/>
              </w:rPr>
            </w:pPr>
          </w:p>
          <w:p w14:paraId="09C6C4AC" w14:textId="77777777" w:rsidR="005A151E" w:rsidRDefault="005A151E" w:rsidP="005A151E">
            <w:pPr>
              <w:pStyle w:val="TableParagraph"/>
              <w:rPr>
                <w:b w:val="0"/>
              </w:rPr>
            </w:pPr>
            <w:r w:rsidRPr="005A151E">
              <w:rPr>
                <w:b w:val="0"/>
              </w:rPr>
              <w:t>MAe-1WM Describes mathematical situations using everyday language, actions, materials and informal recordings</w:t>
            </w:r>
          </w:p>
          <w:p w14:paraId="3C087687" w14:textId="77777777" w:rsidR="005A151E" w:rsidRPr="005A151E" w:rsidRDefault="005A151E" w:rsidP="005A151E">
            <w:pPr>
              <w:pStyle w:val="TableParagraph"/>
              <w:rPr>
                <w:b w:val="0"/>
              </w:rPr>
            </w:pPr>
          </w:p>
          <w:p w14:paraId="6BABBC5E" w14:textId="2973B528" w:rsidR="005A151E" w:rsidRPr="00AC0093" w:rsidRDefault="005A151E" w:rsidP="005A151E">
            <w:pPr>
              <w:pStyle w:val="TableParagraph"/>
              <w:rPr>
                <w:b w:val="0"/>
              </w:rPr>
            </w:pPr>
            <w:r w:rsidRPr="005A151E">
              <w:rPr>
                <w:b w:val="0"/>
              </w:rPr>
              <w:t>MAe-16MG Describes position and gives and follows simple directions using everyday language</w:t>
            </w:r>
          </w:p>
        </w:tc>
        <w:tc>
          <w:tcPr>
            <w:tcW w:w="6162" w:type="dxa"/>
          </w:tcPr>
          <w:p w14:paraId="270CBA6D" w14:textId="77777777" w:rsidR="005A151E" w:rsidRDefault="005A151E" w:rsidP="005A151E">
            <w:pPr>
              <w:pStyle w:val="TableParagraph"/>
              <w:cnfStyle w:val="000000000000" w:firstRow="0" w:lastRow="0" w:firstColumn="0" w:lastColumn="0" w:oddVBand="0" w:evenVBand="0" w:oddHBand="0" w:evenHBand="0" w:firstRowFirstColumn="0" w:firstRowLastColumn="0" w:lastRowFirstColumn="0" w:lastRowLastColumn="0"/>
            </w:pPr>
            <w:r>
              <w:t>Describe position and movement (ACMMG010)</w:t>
            </w:r>
          </w:p>
          <w:p w14:paraId="2E589DB3" w14:textId="539B5433" w:rsidR="005A151E" w:rsidRPr="005A151E" w:rsidRDefault="005A151E" w:rsidP="005A151E">
            <w:pPr>
              <w:pStyle w:val="ListParagraph"/>
              <w:cnfStyle w:val="000000000000" w:firstRow="0" w:lastRow="0" w:firstColumn="0" w:lastColumn="0" w:oddVBand="0" w:evenVBand="0" w:oddHBand="0" w:evenHBand="0" w:firstRowFirstColumn="0" w:firstRowLastColumn="0" w:lastRowFirstColumn="0" w:lastRowLastColumn="0"/>
              <w:rPr>
                <w:sz w:val="20"/>
              </w:rPr>
            </w:pPr>
            <w:r w:rsidRPr="005A151E">
              <w:rPr>
                <w:sz w:val="20"/>
              </w:rPr>
              <w:t xml:space="preserve">describe the position of an object in relation to themselves using everyday language, such as ‘between’, ‘next to’, ‘behind’ or ‘inside’, </w:t>
            </w:r>
            <w:proofErr w:type="spellStart"/>
            <w:r w:rsidRPr="005A151E">
              <w:rPr>
                <w:sz w:val="20"/>
              </w:rPr>
              <w:t>eg</w:t>
            </w:r>
            <w:proofErr w:type="spellEnd"/>
            <w:r w:rsidRPr="005A151E">
              <w:rPr>
                <w:sz w:val="20"/>
              </w:rPr>
              <w:t xml:space="preserve"> ‘The table is behind me’</w:t>
            </w:r>
          </w:p>
          <w:p w14:paraId="18A6950D" w14:textId="08FA158D" w:rsidR="005A151E" w:rsidRPr="005A151E" w:rsidRDefault="005A151E" w:rsidP="005A151E">
            <w:pPr>
              <w:pStyle w:val="ListParagraph"/>
              <w:cnfStyle w:val="000000000000" w:firstRow="0" w:lastRow="0" w:firstColumn="0" w:lastColumn="0" w:oddVBand="0" w:evenVBand="0" w:oddHBand="0" w:evenHBand="0" w:firstRowFirstColumn="0" w:firstRowLastColumn="0" w:lastRowFirstColumn="0" w:lastRowLastColumn="0"/>
              <w:rPr>
                <w:sz w:val="20"/>
              </w:rPr>
            </w:pPr>
            <w:r w:rsidRPr="005A151E">
              <w:rPr>
                <w:sz w:val="20"/>
              </w:rPr>
              <w:t xml:space="preserve">describe the position of an object in relation to another object using everyday language, such as ‘between’, ‘next to’, ‘behind’ or ‘inside’, </w:t>
            </w:r>
            <w:proofErr w:type="spellStart"/>
            <w:r w:rsidRPr="005A151E">
              <w:rPr>
                <w:sz w:val="20"/>
              </w:rPr>
              <w:t>eg</w:t>
            </w:r>
            <w:proofErr w:type="spellEnd"/>
            <w:r w:rsidRPr="005A151E">
              <w:rPr>
                <w:sz w:val="20"/>
              </w:rPr>
              <w:t xml:space="preserve"> ‘The book is inside the box’</w:t>
            </w:r>
          </w:p>
          <w:p w14:paraId="49B0CFF7" w14:textId="7D1980B6" w:rsidR="005A151E" w:rsidRPr="005A151E" w:rsidRDefault="005A151E" w:rsidP="005A151E">
            <w:pPr>
              <w:pStyle w:val="ListParagraph"/>
              <w:cnfStyle w:val="000000000000" w:firstRow="0" w:lastRow="0" w:firstColumn="0" w:lastColumn="0" w:oddVBand="0" w:evenVBand="0" w:oddHBand="0" w:evenHBand="0" w:firstRowFirstColumn="0" w:firstRowLastColumn="0" w:lastRowFirstColumn="0" w:lastRowLastColumn="0"/>
              <w:rPr>
                <w:sz w:val="20"/>
              </w:rPr>
            </w:pPr>
            <w:r w:rsidRPr="005A151E">
              <w:rPr>
                <w:sz w:val="20"/>
              </w:rPr>
              <w:t xml:space="preserve">describe the positions of objects in relation to themselves using the terms ‘left’ and ‘right’, </w:t>
            </w:r>
            <w:proofErr w:type="spellStart"/>
            <w:r w:rsidRPr="005A151E">
              <w:rPr>
                <w:sz w:val="20"/>
              </w:rPr>
              <w:t>eg</w:t>
            </w:r>
            <w:proofErr w:type="spellEnd"/>
            <w:r w:rsidRPr="005A151E">
              <w:rPr>
                <w:sz w:val="20"/>
              </w:rPr>
              <w:t xml:space="preserve"> ‘The tree is on my right’</w:t>
            </w:r>
          </w:p>
          <w:p w14:paraId="1F271212" w14:textId="0FA0535D" w:rsidR="005A151E" w:rsidRPr="005A151E" w:rsidRDefault="005A151E" w:rsidP="005A151E">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sz w:val="20"/>
              </w:rPr>
            </w:pPr>
            <w:r w:rsidRPr="005A151E">
              <w:rPr>
                <w:sz w:val="20"/>
              </w:rPr>
              <w:t>describe his/her position in relation to other objects</w:t>
            </w:r>
            <w:hyperlink w:anchor="Tier2_note" w:history="1">
              <w:r w:rsidRPr="00036CBE">
                <w:rPr>
                  <w:rStyle w:val="Hyperlink"/>
                  <w:sz w:val="20"/>
                </w:rPr>
                <w:t>*</w:t>
              </w:r>
            </w:hyperlink>
          </w:p>
          <w:p w14:paraId="38ED0020" w14:textId="48A247E8" w:rsidR="005A151E" w:rsidRPr="005A151E" w:rsidRDefault="005A151E" w:rsidP="005A151E">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sz w:val="20"/>
              </w:rPr>
            </w:pPr>
            <w:r w:rsidRPr="005A151E">
              <w:rPr>
                <w:sz w:val="20"/>
              </w:rPr>
              <w:t xml:space="preserve">describe the position of an object in relation to himself/herself </w:t>
            </w:r>
            <w:hyperlink w:anchor="Tier2_note" w:history="1">
              <w:r w:rsidRPr="00036CBE">
                <w:rPr>
                  <w:rStyle w:val="Hyperlink"/>
                  <w:sz w:val="20"/>
                </w:rPr>
                <w:t>*</w:t>
              </w:r>
            </w:hyperlink>
          </w:p>
          <w:p w14:paraId="0CE585DE" w14:textId="772A9F51" w:rsidR="005A151E" w:rsidRDefault="005A151E" w:rsidP="005A151E">
            <w:pPr>
              <w:pStyle w:val="FootnoteText"/>
              <w:cnfStyle w:val="000000000000" w:firstRow="0" w:lastRow="0" w:firstColumn="0" w:lastColumn="0" w:oddVBand="0" w:evenVBand="0" w:oddHBand="0" w:evenHBand="0" w:firstRowFirstColumn="0" w:firstRowLastColumn="0" w:lastRowFirstColumn="0" w:lastRowLastColumn="0"/>
            </w:pPr>
            <w:bookmarkStart w:id="11" w:name="Tier2_note"/>
            <w:bookmarkEnd w:id="11"/>
            <w:r>
              <w:t>*Working Mathematically experience created by the teacher</w:t>
            </w:r>
          </w:p>
        </w:tc>
      </w:tr>
      <w:tr w:rsidR="005A151E" w14:paraId="7E7B19D7" w14:textId="77777777" w:rsidTr="00055417">
        <w:tc>
          <w:tcPr>
            <w:cnfStyle w:val="001000000000" w:firstRow="0" w:lastRow="0" w:firstColumn="1" w:lastColumn="0" w:oddVBand="0" w:evenVBand="0" w:oddHBand="0" w:evenHBand="0" w:firstRowFirstColumn="0" w:firstRowLastColumn="0" w:lastRowFirstColumn="0" w:lastRowLastColumn="0"/>
            <w:tcW w:w="2973" w:type="dxa"/>
          </w:tcPr>
          <w:p w14:paraId="487AD1AC" w14:textId="77777777" w:rsidR="002B45B7" w:rsidRDefault="002B45B7" w:rsidP="002B45B7">
            <w:pPr>
              <w:pStyle w:val="TableParagraph"/>
            </w:pPr>
            <w:r>
              <w:lastRenderedPageBreak/>
              <w:t>Tier 3</w:t>
            </w:r>
          </w:p>
          <w:p w14:paraId="61373F92" w14:textId="77777777" w:rsidR="002B45B7" w:rsidRDefault="002B45B7" w:rsidP="002B45B7">
            <w:pPr>
              <w:pStyle w:val="TableParagraph"/>
            </w:pPr>
          </w:p>
          <w:p w14:paraId="2ACA9E69" w14:textId="77777777" w:rsidR="002B45B7" w:rsidRPr="002B45B7" w:rsidRDefault="002B45B7" w:rsidP="002B45B7">
            <w:pPr>
              <w:pStyle w:val="TableParagraph"/>
              <w:rPr>
                <w:b w:val="0"/>
              </w:rPr>
            </w:pPr>
            <w:r w:rsidRPr="002B45B7">
              <w:rPr>
                <w:b w:val="0"/>
              </w:rPr>
              <w:t xml:space="preserve">MA1-1WM Describes mathematical situations and methods using </w:t>
            </w:r>
            <w:proofErr w:type="spellStart"/>
            <w:r w:rsidRPr="002B45B7">
              <w:rPr>
                <w:b w:val="0"/>
              </w:rPr>
              <w:t>everyday</w:t>
            </w:r>
            <w:proofErr w:type="spellEnd"/>
            <w:r w:rsidRPr="002B45B7">
              <w:rPr>
                <w:b w:val="0"/>
              </w:rPr>
              <w:t xml:space="preserve"> and some mathematical language, actions, materials, diagrams and symbols</w:t>
            </w:r>
          </w:p>
          <w:p w14:paraId="1F8EA23A" w14:textId="77777777" w:rsidR="002B45B7" w:rsidRPr="002B45B7" w:rsidRDefault="002B45B7" w:rsidP="002B45B7">
            <w:pPr>
              <w:pStyle w:val="TableParagraph"/>
              <w:rPr>
                <w:b w:val="0"/>
              </w:rPr>
            </w:pPr>
          </w:p>
          <w:p w14:paraId="61EABE4C" w14:textId="3A2BDD57" w:rsidR="005A151E" w:rsidRPr="005A151E" w:rsidRDefault="002B45B7" w:rsidP="002B45B7">
            <w:pPr>
              <w:pStyle w:val="TableParagraph"/>
            </w:pPr>
            <w:r w:rsidRPr="002B45B7">
              <w:rPr>
                <w:b w:val="0"/>
              </w:rPr>
              <w:t>MA1-16MG Represents and describes the positions of objects in everyday situations and on maps</w:t>
            </w:r>
          </w:p>
        </w:tc>
        <w:tc>
          <w:tcPr>
            <w:tcW w:w="6162" w:type="dxa"/>
          </w:tcPr>
          <w:p w14:paraId="4E83159B" w14:textId="77777777" w:rsidR="002B45B7" w:rsidRDefault="002B45B7" w:rsidP="002B45B7">
            <w:pPr>
              <w:pStyle w:val="TableParagraph"/>
              <w:cnfStyle w:val="000000000000" w:firstRow="0" w:lastRow="0" w:firstColumn="0" w:lastColumn="0" w:oddVBand="0" w:evenVBand="0" w:oddHBand="0" w:evenHBand="0" w:firstRowFirstColumn="0" w:firstRowLastColumn="0" w:lastRowFirstColumn="0" w:lastRowLastColumn="0"/>
            </w:pPr>
            <w:r>
              <w:t>Give and follow directions to similar locations (ACMMG023)</w:t>
            </w:r>
          </w:p>
          <w:p w14:paraId="15E0B9A5" w14:textId="4B0B44C1" w:rsidR="002B45B7" w:rsidRPr="002B45B7" w:rsidRDefault="002B45B7" w:rsidP="002B45B7">
            <w:pPr>
              <w:pStyle w:val="ListParagraph"/>
              <w:cnfStyle w:val="000000000000" w:firstRow="0" w:lastRow="0" w:firstColumn="0" w:lastColumn="0" w:oddVBand="0" w:evenVBand="0" w:oddHBand="0" w:evenHBand="0" w:firstRowFirstColumn="0" w:firstRowLastColumn="0" w:lastRowFirstColumn="0" w:lastRowLastColumn="0"/>
              <w:rPr>
                <w:sz w:val="20"/>
              </w:rPr>
            </w:pPr>
            <w:r w:rsidRPr="002B45B7">
              <w:rPr>
                <w:sz w:val="20"/>
              </w:rPr>
              <w:t>describe the path from one location to another on drawings</w:t>
            </w:r>
          </w:p>
          <w:p w14:paraId="693EBCB7" w14:textId="0A5985CB" w:rsidR="002B45B7" w:rsidRPr="002B45B7" w:rsidRDefault="002B45B7" w:rsidP="002B45B7">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sz w:val="20"/>
              </w:rPr>
            </w:pPr>
            <w:r w:rsidRPr="002B45B7">
              <w:rPr>
                <w:sz w:val="20"/>
              </w:rPr>
              <w:t>use a diagram to give simple directions (Communicating)</w:t>
            </w:r>
          </w:p>
          <w:p w14:paraId="26DAA727" w14:textId="77777777" w:rsidR="002B45B7" w:rsidRPr="002B45B7" w:rsidRDefault="002B45B7" w:rsidP="002B45B7">
            <w:pPr>
              <w:pStyle w:val="ListParagraph"/>
              <w:cnfStyle w:val="000000000000" w:firstRow="0" w:lastRow="0" w:firstColumn="0" w:lastColumn="0" w:oddVBand="0" w:evenVBand="0" w:oddHBand="0" w:evenHBand="0" w:firstRowFirstColumn="0" w:firstRowLastColumn="0" w:lastRowFirstColumn="0" w:lastRowLastColumn="0"/>
              <w:rPr>
                <w:sz w:val="20"/>
              </w:rPr>
            </w:pPr>
            <w:r w:rsidRPr="002B45B7">
              <w:rPr>
                <w:sz w:val="20"/>
              </w:rPr>
              <w:t>Interpret simple maps of familiar locations and identify the relative positions of key features (ACMMG044)</w:t>
            </w:r>
          </w:p>
          <w:p w14:paraId="2D4B4183" w14:textId="276E82E1" w:rsidR="002B45B7" w:rsidRPr="002B45B7" w:rsidRDefault="002B45B7" w:rsidP="002B45B7">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sz w:val="20"/>
              </w:rPr>
            </w:pPr>
            <w:r w:rsidRPr="002B45B7">
              <w:rPr>
                <w:sz w:val="20"/>
              </w:rPr>
              <w:t>describe the positions of objects in models, photographs and drawings</w:t>
            </w:r>
          </w:p>
          <w:p w14:paraId="05934999" w14:textId="559FCC2D" w:rsidR="005A151E" w:rsidRDefault="002B45B7" w:rsidP="002B45B7">
            <w:pPr>
              <w:pStyle w:val="ListParagraph"/>
              <w:numPr>
                <w:ilvl w:val="1"/>
                <w:numId w:val="2"/>
              </w:numPr>
              <w:cnfStyle w:val="000000000000" w:firstRow="0" w:lastRow="0" w:firstColumn="0" w:lastColumn="0" w:oddVBand="0" w:evenVBand="0" w:oddHBand="0" w:evenHBand="0" w:firstRowFirstColumn="0" w:firstRowLastColumn="0" w:lastRowFirstColumn="0" w:lastRowLastColumn="0"/>
            </w:pPr>
            <w:r w:rsidRPr="002B45B7">
              <w:rPr>
                <w:sz w:val="20"/>
              </w:rPr>
              <w:t xml:space="preserve">make simple models from memory, photographs, drawings or descriptions, </w:t>
            </w:r>
            <w:proofErr w:type="spellStart"/>
            <w:r w:rsidRPr="002B45B7">
              <w:rPr>
                <w:sz w:val="20"/>
              </w:rPr>
              <w:t>eg</w:t>
            </w:r>
            <w:proofErr w:type="spellEnd"/>
            <w:r w:rsidRPr="002B45B7">
              <w:rPr>
                <w:sz w:val="20"/>
              </w:rPr>
              <w:t xml:space="preserve"> students make a model of their classroom</w:t>
            </w:r>
          </w:p>
        </w:tc>
      </w:tr>
    </w:tbl>
    <w:p w14:paraId="326E60BC" w14:textId="77777777" w:rsidR="000F5A55" w:rsidRDefault="000F5A55" w:rsidP="000F5A55">
      <w:pPr>
        <w:pStyle w:val="Heading1"/>
      </w:pPr>
      <w:bookmarkStart w:id="12" w:name="_Teaching_strategies_for"/>
      <w:bookmarkStart w:id="13" w:name="_Toc504470715"/>
      <w:bookmarkEnd w:id="12"/>
      <w:r>
        <w:t>Teaching strategies for the learning experiences and assessment opportunities</w:t>
      </w:r>
      <w:bookmarkEnd w:id="13"/>
    </w:p>
    <w:p w14:paraId="4F81D667" w14:textId="77777777" w:rsidR="000F5A55" w:rsidRDefault="000F5A55" w:rsidP="00E813ED">
      <w:pPr>
        <w:pStyle w:val="BodyText"/>
      </w:pPr>
      <w:r>
        <w:t>The teacher:</w:t>
      </w:r>
    </w:p>
    <w:p w14:paraId="430B050C" w14:textId="7DED8A0A" w:rsidR="000F5A55" w:rsidRDefault="000F5A55" w:rsidP="000F5A55">
      <w:pPr>
        <w:pStyle w:val="ListParagraph"/>
      </w:pPr>
      <w:proofErr w:type="gramStart"/>
      <w:r>
        <w:t>explicitly</w:t>
      </w:r>
      <w:proofErr w:type="gramEnd"/>
      <w:r>
        <w:t xml:space="preserve"> teaches the language of position through modelling designed to address individual student needs. For example:</w:t>
      </w:r>
    </w:p>
    <w:p w14:paraId="18CD7481" w14:textId="02BCFB4D" w:rsidR="000F5A55" w:rsidRDefault="000F5A55" w:rsidP="000F5A55">
      <w:pPr>
        <w:pStyle w:val="ListParagraph"/>
        <w:numPr>
          <w:ilvl w:val="1"/>
          <w:numId w:val="2"/>
        </w:numPr>
      </w:pPr>
      <w:r>
        <w:t>the teacher demonstrates position in relation to himself/herself when verbalising target language</w:t>
      </w:r>
    </w:p>
    <w:p w14:paraId="1CFB35DB" w14:textId="27015A9E" w:rsidR="000F5A55" w:rsidRDefault="000F5A55" w:rsidP="000F5A55">
      <w:pPr>
        <w:pStyle w:val="ListParagraph"/>
        <w:numPr>
          <w:ilvl w:val="1"/>
          <w:numId w:val="2"/>
        </w:numPr>
      </w:pPr>
      <w:r>
        <w:t>the teacher demonstrates position in relation to the students when verbalising target language</w:t>
      </w:r>
    </w:p>
    <w:p w14:paraId="6C4DE6DA" w14:textId="79FE283A" w:rsidR="000F5A55" w:rsidRDefault="000F5A55" w:rsidP="000F5A55">
      <w:pPr>
        <w:pStyle w:val="ListParagraph"/>
        <w:numPr>
          <w:ilvl w:val="1"/>
          <w:numId w:val="2"/>
        </w:numPr>
      </w:pPr>
      <w:r>
        <w:t>the teacher demonstrates position in relation to objects when verbalising target language</w:t>
      </w:r>
    </w:p>
    <w:p w14:paraId="039E204D" w14:textId="1CD59A62" w:rsidR="000F5A55" w:rsidRDefault="000F5A55" w:rsidP="000F5A55">
      <w:pPr>
        <w:pStyle w:val="ListParagraph"/>
      </w:pPr>
      <w:r>
        <w:t>provides opportunities for students to use and respond to target language through games and student modelling</w:t>
      </w:r>
    </w:p>
    <w:p w14:paraId="6449DB0C" w14:textId="49905D52" w:rsidR="000F5A55" w:rsidRDefault="000F5A55" w:rsidP="000F5A55">
      <w:pPr>
        <w:pStyle w:val="ListParagraph"/>
      </w:pPr>
      <w:r>
        <w:t>assists students’ conceptual understanding by providing examples and non-examples of target language</w:t>
      </w:r>
    </w:p>
    <w:p w14:paraId="00655A98" w14:textId="4258E3B6" w:rsidR="000F5A55" w:rsidRDefault="000F5A55" w:rsidP="000F5A55">
      <w:pPr>
        <w:pStyle w:val="ListParagraph"/>
      </w:pPr>
      <w:r>
        <w:t>records positional language on picture glossary cards to assist students during games and other learning experiences</w:t>
      </w:r>
    </w:p>
    <w:p w14:paraId="00DF605D" w14:textId="1A672587" w:rsidR="000F5A55" w:rsidRDefault="000F5A55" w:rsidP="00E813ED">
      <w:pPr>
        <w:pStyle w:val="ListParagraph"/>
      </w:pPr>
      <w:proofErr w:type="gramStart"/>
      <w:r>
        <w:t>records</w:t>
      </w:r>
      <w:proofErr w:type="gramEnd"/>
      <w:r>
        <w:t xml:space="preserve"> the target language used by each student for assessment purposes.</w:t>
      </w:r>
    </w:p>
    <w:p w14:paraId="1480812A" w14:textId="77777777" w:rsidR="000F5A55" w:rsidRDefault="000F5A55" w:rsidP="00E813ED">
      <w:pPr>
        <w:pStyle w:val="Heading1"/>
      </w:pPr>
      <w:bookmarkStart w:id="14" w:name="_Learning_experiences_and"/>
      <w:bookmarkStart w:id="15" w:name="_Toc504470716"/>
      <w:bookmarkEnd w:id="14"/>
      <w:r>
        <w:t>Learning experiences and assessment opportunities</w:t>
      </w:r>
      <w:bookmarkEnd w:id="15"/>
    </w:p>
    <w:p w14:paraId="4A5C4CB9" w14:textId="40EFB524" w:rsidR="001864CC" w:rsidRDefault="000F5A55" w:rsidP="00E813ED">
      <w:pPr>
        <w:pStyle w:val="BodyText"/>
      </w:pPr>
      <w:r>
        <w:t>As part of this unit, the teacher is planning to implement the following learning experiences and assessment opportunities. The teacher has incorporated the adjustments that Sarah needs when programming for Tier 1 (Sarah only).</w:t>
      </w:r>
    </w:p>
    <w:p w14:paraId="4704EC83" w14:textId="77777777" w:rsidR="001864CC" w:rsidRDefault="001864CC">
      <w:pPr>
        <w:widowControl/>
        <w:spacing w:after="0" w:line="240" w:lineRule="auto"/>
        <w:rPr>
          <w:rFonts w:cs="Arial"/>
        </w:rPr>
      </w:pPr>
      <w:r>
        <w:br w:type="page"/>
      </w:r>
    </w:p>
    <w:p w14:paraId="34872DAA" w14:textId="77777777" w:rsidR="00137296" w:rsidRDefault="00137296" w:rsidP="00E813ED">
      <w:pPr>
        <w:pStyle w:val="BodyText"/>
      </w:pPr>
    </w:p>
    <w:tbl>
      <w:tblPr>
        <w:tblStyle w:val="NESATable"/>
        <w:tblW w:w="0" w:type="auto"/>
        <w:tblInd w:w="108" w:type="dxa"/>
        <w:tblLook w:val="04A0" w:firstRow="1" w:lastRow="0" w:firstColumn="1" w:lastColumn="0" w:noHBand="0" w:noVBand="1"/>
        <w:tblDescription w:val="Alt text should describe what the table is communicating."/>
      </w:tblPr>
      <w:tblGrid>
        <w:gridCol w:w="851"/>
        <w:gridCol w:w="8284"/>
      </w:tblGrid>
      <w:tr w:rsidR="00137296" w14:paraId="3959D08B" w14:textId="77777777" w:rsidTr="001864CC">
        <w:trPr>
          <w:tblHeader/>
        </w:trPr>
        <w:tc>
          <w:tcPr>
            <w:cnfStyle w:val="001000000000" w:firstRow="0" w:lastRow="0" w:firstColumn="1" w:lastColumn="0" w:oddVBand="0" w:evenVBand="0" w:oddHBand="0" w:evenHBand="0" w:firstRowFirstColumn="0" w:firstRowLastColumn="0" w:lastRowFirstColumn="0" w:lastRowLastColumn="0"/>
            <w:tcW w:w="851" w:type="dxa"/>
            <w:shd w:val="clear" w:color="auto" w:fill="280070"/>
          </w:tcPr>
          <w:p w14:paraId="391AB211" w14:textId="28FCF93B" w:rsidR="00137296" w:rsidRPr="002C004B" w:rsidRDefault="00137296" w:rsidP="00DE5315">
            <w:pPr>
              <w:pStyle w:val="Tableheading"/>
              <w:rPr>
                <w:b/>
              </w:rPr>
            </w:pPr>
            <w:r w:rsidRPr="00137296">
              <w:rPr>
                <w:b/>
              </w:rPr>
              <w:t>Tier</w:t>
            </w:r>
          </w:p>
        </w:tc>
        <w:tc>
          <w:tcPr>
            <w:tcW w:w="8284" w:type="dxa"/>
            <w:shd w:val="clear" w:color="auto" w:fill="280070"/>
          </w:tcPr>
          <w:p w14:paraId="11490537" w14:textId="0B7D2B92" w:rsidR="00137296" w:rsidRPr="002C004B" w:rsidRDefault="00137296" w:rsidP="00137296">
            <w:pPr>
              <w:pStyle w:val="Tableheading"/>
              <w:cnfStyle w:val="000000000000" w:firstRow="0" w:lastRow="0" w:firstColumn="0" w:lastColumn="0" w:oddVBand="0" w:evenVBand="0" w:oddHBand="0" w:evenHBand="0" w:firstRowFirstColumn="0" w:firstRowLastColumn="0" w:lastRowFirstColumn="0" w:lastRowLastColumn="0"/>
            </w:pPr>
            <w:r w:rsidRPr="00137296">
              <w:t xml:space="preserve">Learning experiences and assessment opportunities </w:t>
            </w:r>
          </w:p>
        </w:tc>
      </w:tr>
      <w:tr w:rsidR="00137296" w14:paraId="6F174C96" w14:textId="77777777" w:rsidTr="00137296">
        <w:tc>
          <w:tcPr>
            <w:cnfStyle w:val="001000000000" w:firstRow="0" w:lastRow="0" w:firstColumn="1" w:lastColumn="0" w:oddVBand="0" w:evenVBand="0" w:oddHBand="0" w:evenHBand="0" w:firstRowFirstColumn="0" w:firstRowLastColumn="0" w:lastRowFirstColumn="0" w:lastRowLastColumn="0"/>
            <w:tcW w:w="851" w:type="dxa"/>
          </w:tcPr>
          <w:p w14:paraId="45A23BDD" w14:textId="29C524C9" w:rsidR="00137296" w:rsidRPr="00AC0093" w:rsidRDefault="00137296" w:rsidP="00DE5315">
            <w:pPr>
              <w:pStyle w:val="TableParagraph"/>
              <w:rPr>
                <w:b w:val="0"/>
              </w:rPr>
            </w:pPr>
            <w:r>
              <w:rPr>
                <w:b w:val="0"/>
              </w:rPr>
              <w:t>1</w:t>
            </w:r>
          </w:p>
        </w:tc>
        <w:tc>
          <w:tcPr>
            <w:tcW w:w="8284" w:type="dxa"/>
          </w:tcPr>
          <w:p w14:paraId="2CF366A0" w14:textId="73636420" w:rsidR="00137296" w:rsidRDefault="00137296" w:rsidP="00137296">
            <w:pPr>
              <w:pStyle w:val="TableParagraph"/>
              <w:tabs>
                <w:tab w:val="left" w:pos="1928"/>
              </w:tabs>
              <w:cnfStyle w:val="000000000000" w:firstRow="0" w:lastRow="0" w:firstColumn="0" w:lastColumn="0" w:oddVBand="0" w:evenVBand="0" w:oddHBand="0" w:evenHBand="0" w:firstRowFirstColumn="0" w:firstRowLastColumn="0" w:lastRowFirstColumn="0" w:lastRowLastColumn="0"/>
            </w:pPr>
            <w:r>
              <w:t xml:space="preserve">Sarah is assisted to move around the school with the Tier 2 group. She is given full assistance to respond to a range of instructions involving positional language, </w:t>
            </w:r>
            <w:proofErr w:type="spellStart"/>
            <w:r>
              <w:t>eg</w:t>
            </w:r>
            <w:proofErr w:type="spellEnd"/>
            <w:r>
              <w:t xml:space="preserve"> ‘Go </w:t>
            </w:r>
            <w:r w:rsidRPr="00524E4B">
              <w:rPr>
                <w:b/>
              </w:rPr>
              <w:t>on the grass</w:t>
            </w:r>
            <w:r>
              <w:t xml:space="preserve">’, ‘Go </w:t>
            </w:r>
            <w:r w:rsidRPr="00524E4B">
              <w:rPr>
                <w:b/>
              </w:rPr>
              <w:t>on the basketball court</w:t>
            </w:r>
            <w:r>
              <w:t xml:space="preserve">’, ‘Put your </w:t>
            </w:r>
            <w:r w:rsidRPr="00524E4B">
              <w:rPr>
                <w:b/>
              </w:rPr>
              <w:t>hat on your head</w:t>
            </w:r>
            <w:r>
              <w:t>’, ‘</w:t>
            </w:r>
            <w:r w:rsidRPr="00524E4B">
              <w:rPr>
                <w:b/>
              </w:rPr>
              <w:t>Pick up the bean-bag</w:t>
            </w:r>
            <w:r>
              <w:t>’.</w:t>
            </w:r>
            <w:hyperlink w:anchor="Tier1_note2" w:history="1">
              <w:r w:rsidRPr="009C3B63">
                <w:rPr>
                  <w:rStyle w:val="Hyperlink"/>
                </w:rPr>
                <w:t>*</w:t>
              </w:r>
            </w:hyperlink>
          </w:p>
          <w:p w14:paraId="556196F0" w14:textId="77777777" w:rsidR="00137296" w:rsidRDefault="00137296" w:rsidP="00137296">
            <w:pPr>
              <w:pStyle w:val="TableParagraph"/>
              <w:tabs>
                <w:tab w:val="left" w:pos="1928"/>
              </w:tabs>
              <w:cnfStyle w:val="000000000000" w:firstRow="0" w:lastRow="0" w:firstColumn="0" w:lastColumn="0" w:oddVBand="0" w:evenVBand="0" w:oddHBand="0" w:evenHBand="0" w:firstRowFirstColumn="0" w:firstRowLastColumn="0" w:lastRowFirstColumn="0" w:lastRowLastColumn="0"/>
            </w:pPr>
          </w:p>
          <w:p w14:paraId="10B4C1C0" w14:textId="77777777" w:rsidR="00137296" w:rsidRDefault="00137296" w:rsidP="00137296">
            <w:pPr>
              <w:pStyle w:val="TableParagraph"/>
              <w:tabs>
                <w:tab w:val="left" w:pos="1928"/>
              </w:tabs>
              <w:cnfStyle w:val="000000000000" w:firstRow="0" w:lastRow="0" w:firstColumn="0" w:lastColumn="0" w:oddVBand="0" w:evenVBand="0" w:oddHBand="0" w:evenHBand="0" w:firstRowFirstColumn="0" w:firstRowLastColumn="0" w:lastRowFirstColumn="0" w:lastRowLastColumn="0"/>
            </w:pPr>
            <w:r>
              <w:t xml:space="preserve">Sarah uses a VOCA with pre-recorded instructions to direct the group, </w:t>
            </w:r>
            <w:proofErr w:type="spellStart"/>
            <w:r>
              <w:t>eg</w:t>
            </w:r>
            <w:proofErr w:type="spellEnd"/>
            <w:r>
              <w:t xml:space="preserve"> she uses the VOCA to direct the group to ‘Sit in front of a piece of play equipment’.</w:t>
            </w:r>
          </w:p>
          <w:p w14:paraId="1BE867C1" w14:textId="77777777" w:rsidR="00137296" w:rsidRDefault="00137296" w:rsidP="00137296">
            <w:pPr>
              <w:pStyle w:val="TableParagraph"/>
              <w:tabs>
                <w:tab w:val="left" w:pos="1928"/>
              </w:tabs>
              <w:cnfStyle w:val="000000000000" w:firstRow="0" w:lastRow="0" w:firstColumn="0" w:lastColumn="0" w:oddVBand="0" w:evenVBand="0" w:oddHBand="0" w:evenHBand="0" w:firstRowFirstColumn="0" w:firstRowLastColumn="0" w:lastRowFirstColumn="0" w:lastRowLastColumn="0"/>
            </w:pPr>
          </w:p>
          <w:p w14:paraId="01798A04" w14:textId="77777777" w:rsidR="00137296" w:rsidRDefault="00137296" w:rsidP="00137296">
            <w:pPr>
              <w:pStyle w:val="TableParagraph"/>
              <w:tabs>
                <w:tab w:val="left" w:pos="1928"/>
              </w:tabs>
              <w:cnfStyle w:val="000000000000" w:firstRow="0" w:lastRow="0" w:firstColumn="0" w:lastColumn="0" w:oddVBand="0" w:evenVBand="0" w:oddHBand="0" w:evenHBand="0" w:firstRowFirstColumn="0" w:firstRowLastColumn="0" w:lastRowFirstColumn="0" w:lastRowLastColumn="0"/>
            </w:pPr>
            <w:r>
              <w:t>Sarah is assisted to take photographs of other students to demonstrate positional language. The teacher provides instructions and models the concepts of ‘on’ and ‘up’ using the camera as a reference point. For example:</w:t>
            </w:r>
          </w:p>
          <w:p w14:paraId="2EB075D3" w14:textId="480F200C" w:rsidR="00137296" w:rsidRPr="00536569" w:rsidRDefault="00137296" w:rsidP="00137296">
            <w:pPr>
              <w:pStyle w:val="ListParagraph"/>
              <w:cnfStyle w:val="000000000000" w:firstRow="0" w:lastRow="0" w:firstColumn="0" w:lastColumn="0" w:oddVBand="0" w:evenVBand="0" w:oddHBand="0" w:evenHBand="0" w:firstRowFirstColumn="0" w:firstRowLastColumn="0" w:lastRowFirstColumn="0" w:lastRowLastColumn="0"/>
              <w:rPr>
                <w:sz w:val="20"/>
              </w:rPr>
            </w:pPr>
            <w:proofErr w:type="gramStart"/>
            <w:r w:rsidRPr="00536569">
              <w:rPr>
                <w:sz w:val="20"/>
              </w:rPr>
              <w:t>with</w:t>
            </w:r>
            <w:proofErr w:type="gramEnd"/>
            <w:r w:rsidRPr="00536569">
              <w:rPr>
                <w:sz w:val="20"/>
              </w:rPr>
              <w:t xml:space="preserve"> the camera on Sarah’s wheelchair tray, the teacher puts her own hand on the camera and says ‘hand on camera’. The teacher gives the instruction ‘Sarah, put your </w:t>
            </w:r>
            <w:r w:rsidRPr="00977EA9">
              <w:rPr>
                <w:b/>
                <w:sz w:val="20"/>
              </w:rPr>
              <w:t>hand on the camera</w:t>
            </w:r>
            <w:r w:rsidRPr="00536569">
              <w:rPr>
                <w:sz w:val="20"/>
              </w:rPr>
              <w:t>’.</w:t>
            </w:r>
            <w:hyperlink w:anchor="Tier1_note2" w:history="1">
              <w:r w:rsidRPr="009C3B63">
                <w:rPr>
                  <w:rStyle w:val="Hyperlink"/>
                  <w:sz w:val="20"/>
                </w:rPr>
                <w:t>*</w:t>
              </w:r>
            </w:hyperlink>
            <w:r w:rsidRPr="00536569">
              <w:rPr>
                <w:sz w:val="20"/>
              </w:rPr>
              <w:t xml:space="preserve"> The teacher provides Sarah with a physical prompt by guiding Sarah’s hand and placing it on the camera, saying ‘hand on camera’.</w:t>
            </w:r>
          </w:p>
          <w:p w14:paraId="42A4E63C" w14:textId="3C186D5C" w:rsidR="00137296" w:rsidRPr="00536569" w:rsidRDefault="00137296" w:rsidP="00137296">
            <w:pPr>
              <w:pStyle w:val="ListParagraph"/>
              <w:cnfStyle w:val="000000000000" w:firstRow="0" w:lastRow="0" w:firstColumn="0" w:lastColumn="0" w:oddVBand="0" w:evenVBand="0" w:oddHBand="0" w:evenHBand="0" w:firstRowFirstColumn="0" w:firstRowLastColumn="0" w:lastRowFirstColumn="0" w:lastRowLastColumn="0"/>
              <w:rPr>
                <w:sz w:val="20"/>
              </w:rPr>
            </w:pPr>
            <w:proofErr w:type="gramStart"/>
            <w:r w:rsidRPr="00536569">
              <w:rPr>
                <w:sz w:val="20"/>
              </w:rPr>
              <w:t>with</w:t>
            </w:r>
            <w:proofErr w:type="gramEnd"/>
            <w:r w:rsidRPr="00536569">
              <w:rPr>
                <w:sz w:val="20"/>
              </w:rPr>
              <w:t xml:space="preserve"> the camera on Sarah’s wheelchair tray, the teacher starts with her own hand placed on the camera. She demonstrates by lifting her own hand, saying ‘hand up’. The teacher gives the instruction, ‘Sarah, lift your </w:t>
            </w:r>
            <w:r w:rsidRPr="00977EA9">
              <w:rPr>
                <w:b/>
                <w:sz w:val="20"/>
              </w:rPr>
              <w:t>hand up</w:t>
            </w:r>
            <w:r w:rsidRPr="00536569">
              <w:rPr>
                <w:sz w:val="20"/>
              </w:rPr>
              <w:t>’.</w:t>
            </w:r>
            <w:hyperlink w:anchor="Tier1_note2" w:history="1">
              <w:r w:rsidRPr="009C3B63">
                <w:rPr>
                  <w:rStyle w:val="Hyperlink"/>
                  <w:sz w:val="20"/>
                </w:rPr>
                <w:t>*</w:t>
              </w:r>
            </w:hyperlink>
            <w:r w:rsidRPr="00536569">
              <w:rPr>
                <w:sz w:val="20"/>
              </w:rPr>
              <w:t xml:space="preserve"> The teacher provides Sarah with a physical prompt by placing her own hand under Sarah’s hand, guiding Sarah to lift her hand, saying ‘hand up’.</w:t>
            </w:r>
          </w:p>
          <w:p w14:paraId="4B21752F" w14:textId="77777777" w:rsidR="00137296" w:rsidRDefault="00137296" w:rsidP="00137296">
            <w:pPr>
              <w:pStyle w:val="TableParagraph"/>
              <w:tabs>
                <w:tab w:val="left" w:pos="1928"/>
              </w:tabs>
              <w:cnfStyle w:val="000000000000" w:firstRow="0" w:lastRow="0" w:firstColumn="0" w:lastColumn="0" w:oddVBand="0" w:evenVBand="0" w:oddHBand="0" w:evenHBand="0" w:firstRowFirstColumn="0" w:firstRowLastColumn="0" w:lastRowFirstColumn="0" w:lastRowLastColumn="0"/>
            </w:pPr>
            <w:r>
              <w:t xml:space="preserve">Sarah joins a </w:t>
            </w:r>
            <w:r w:rsidRPr="00977EA9">
              <w:rPr>
                <w:i/>
              </w:rPr>
              <w:t>Tier 3</w:t>
            </w:r>
            <w:r>
              <w:t xml:space="preserve"> group while they reconstruct a model of the school. She is positioned on her side-</w:t>
            </w:r>
            <w:proofErr w:type="spellStart"/>
            <w:r>
              <w:t>lyer</w:t>
            </w:r>
            <w:proofErr w:type="spellEnd"/>
            <w:r>
              <w:t xml:space="preserve">. Sarah is assisted by a peer to follow simple instructions in order to reinforce the concepts of ‘on’ and ‘up’, </w:t>
            </w:r>
            <w:proofErr w:type="spellStart"/>
            <w:r>
              <w:t>eg</w:t>
            </w:r>
            <w:proofErr w:type="spellEnd"/>
            <w:r>
              <w:t xml:space="preserve"> the student physically prompts Sarah using hand-over-hand assistance </w:t>
            </w:r>
            <w:proofErr w:type="spellStart"/>
            <w:r>
              <w:t>eg</w:t>
            </w:r>
            <w:proofErr w:type="spellEnd"/>
            <w:r>
              <w:t xml:space="preserve"> ‘Put the block </w:t>
            </w:r>
            <w:proofErr w:type="spellStart"/>
            <w:r>
              <w:t>on’,‘Pick</w:t>
            </w:r>
            <w:proofErr w:type="spellEnd"/>
            <w:r>
              <w:t xml:space="preserve"> up the </w:t>
            </w:r>
            <w:proofErr w:type="spellStart"/>
            <w:r>
              <w:t>playdough</w:t>
            </w:r>
            <w:proofErr w:type="spellEnd"/>
            <w:r>
              <w:t>’.</w:t>
            </w:r>
          </w:p>
          <w:p w14:paraId="2966E52F" w14:textId="77777777" w:rsidR="00137296" w:rsidRDefault="00137296" w:rsidP="00137296">
            <w:pPr>
              <w:pStyle w:val="TableParagraph"/>
              <w:tabs>
                <w:tab w:val="left" w:pos="1928"/>
              </w:tabs>
              <w:cnfStyle w:val="000000000000" w:firstRow="0" w:lastRow="0" w:firstColumn="0" w:lastColumn="0" w:oddVBand="0" w:evenVBand="0" w:oddHBand="0" w:evenHBand="0" w:firstRowFirstColumn="0" w:firstRowLastColumn="0" w:lastRowFirstColumn="0" w:lastRowLastColumn="0"/>
            </w:pPr>
          </w:p>
          <w:p w14:paraId="5D996516" w14:textId="77777777" w:rsidR="00137296" w:rsidRDefault="00137296" w:rsidP="00137296">
            <w:pPr>
              <w:pStyle w:val="FootnoteText"/>
              <w:cnfStyle w:val="000000000000" w:firstRow="0" w:lastRow="0" w:firstColumn="0" w:lastColumn="0" w:oddVBand="0" w:evenVBand="0" w:oddHBand="0" w:evenHBand="0" w:firstRowFirstColumn="0" w:firstRowLastColumn="0" w:lastRowFirstColumn="0" w:lastRowLastColumn="0"/>
            </w:pPr>
            <w:bookmarkStart w:id="16" w:name="Tier1_note2"/>
            <w:bookmarkEnd w:id="16"/>
            <w:r>
              <w:t xml:space="preserve">* The words in </w:t>
            </w:r>
            <w:r w:rsidRPr="00977EA9">
              <w:rPr>
                <w:b/>
              </w:rPr>
              <w:t>bold</w:t>
            </w:r>
            <w:r>
              <w:t xml:space="preserve"> indicate the words that are emphasised in the instruction.</w:t>
            </w:r>
          </w:p>
          <w:p w14:paraId="0190444B" w14:textId="77777777" w:rsidR="00137296" w:rsidRDefault="00137296" w:rsidP="00137296">
            <w:pPr>
              <w:pStyle w:val="FootnoteText"/>
              <w:cnfStyle w:val="000000000000" w:firstRow="0" w:lastRow="0" w:firstColumn="0" w:lastColumn="0" w:oddVBand="0" w:evenVBand="0" w:oddHBand="0" w:evenHBand="0" w:firstRowFirstColumn="0" w:firstRowLastColumn="0" w:lastRowFirstColumn="0" w:lastRowLastColumn="0"/>
            </w:pPr>
          </w:p>
          <w:p w14:paraId="43535601" w14:textId="739F6ABA" w:rsidR="00137296" w:rsidRDefault="00137296" w:rsidP="00137296">
            <w:pPr>
              <w:pStyle w:val="FootnoteText"/>
              <w:cnfStyle w:val="000000000000" w:firstRow="0" w:lastRow="0" w:firstColumn="0" w:lastColumn="0" w:oddVBand="0" w:evenVBand="0" w:oddHBand="0" w:evenHBand="0" w:firstRowFirstColumn="0" w:firstRowLastColumn="0" w:lastRowFirstColumn="0" w:lastRowLastColumn="0"/>
            </w:pPr>
            <w:r w:rsidRPr="00977EA9">
              <w:rPr>
                <w:b/>
              </w:rPr>
              <w:t>Note:</w:t>
            </w:r>
            <w:r>
              <w:t xml:space="preserve"> Opportunities for </w:t>
            </w:r>
            <w:hyperlink w:anchor="_Individualised_instruction_for" w:history="1">
              <w:r w:rsidRPr="006727D5">
                <w:rPr>
                  <w:rStyle w:val="Hyperlink"/>
                </w:rPr>
                <w:t>individualised instruction</w:t>
              </w:r>
            </w:hyperlink>
            <w:r>
              <w:t xml:space="preserve"> for Sarah are built into the class program.</w:t>
            </w:r>
            <w:r>
              <w:tab/>
            </w:r>
          </w:p>
        </w:tc>
      </w:tr>
      <w:tr w:rsidR="00137296" w14:paraId="657969DE" w14:textId="77777777" w:rsidTr="00137296">
        <w:tc>
          <w:tcPr>
            <w:cnfStyle w:val="001000000000" w:firstRow="0" w:lastRow="0" w:firstColumn="1" w:lastColumn="0" w:oddVBand="0" w:evenVBand="0" w:oddHBand="0" w:evenHBand="0" w:firstRowFirstColumn="0" w:firstRowLastColumn="0" w:lastRowFirstColumn="0" w:lastRowLastColumn="0"/>
            <w:tcW w:w="851" w:type="dxa"/>
          </w:tcPr>
          <w:p w14:paraId="6BE209BB" w14:textId="708F388F" w:rsidR="00137296" w:rsidRPr="00AC0093" w:rsidRDefault="006F6957" w:rsidP="00DE5315">
            <w:pPr>
              <w:pStyle w:val="TableParagraph"/>
              <w:rPr>
                <w:b w:val="0"/>
              </w:rPr>
            </w:pPr>
            <w:r>
              <w:rPr>
                <w:b w:val="0"/>
              </w:rPr>
              <w:t>2</w:t>
            </w:r>
          </w:p>
        </w:tc>
        <w:tc>
          <w:tcPr>
            <w:tcW w:w="8284" w:type="dxa"/>
          </w:tcPr>
          <w:p w14:paraId="7AF59AB9" w14:textId="77777777" w:rsidR="006F6957" w:rsidRDefault="006F6957" w:rsidP="006F6957">
            <w:pPr>
              <w:pStyle w:val="TableParagraph"/>
              <w:cnfStyle w:val="000000000000" w:firstRow="0" w:lastRow="0" w:firstColumn="0" w:lastColumn="0" w:oddVBand="0" w:evenVBand="0" w:oddHBand="0" w:evenHBand="0" w:firstRowFirstColumn="0" w:firstRowLastColumn="0" w:lastRowFirstColumn="0" w:lastRowLastColumn="0"/>
            </w:pPr>
            <w:r>
              <w:t xml:space="preserve">Students walk around the school and respond to a range of instructions involving positional language from the teacher or Sarah (via the VOCA), </w:t>
            </w:r>
            <w:proofErr w:type="spellStart"/>
            <w:r>
              <w:t>eg</w:t>
            </w:r>
            <w:proofErr w:type="spellEnd"/>
            <w:r>
              <w:t xml:space="preserve"> ‘Sit in front of a piece of play equipment’, ‘Stand between the library and the canteen’.</w:t>
            </w:r>
          </w:p>
          <w:p w14:paraId="0DDB3052" w14:textId="77777777" w:rsidR="002C56F0" w:rsidRDefault="002C56F0" w:rsidP="006F6957">
            <w:pPr>
              <w:pStyle w:val="TableParagraph"/>
              <w:cnfStyle w:val="000000000000" w:firstRow="0" w:lastRow="0" w:firstColumn="0" w:lastColumn="0" w:oddVBand="0" w:evenVBand="0" w:oddHBand="0" w:evenHBand="0" w:firstRowFirstColumn="0" w:firstRowLastColumn="0" w:lastRowFirstColumn="0" w:lastRowLastColumn="0"/>
            </w:pPr>
          </w:p>
          <w:p w14:paraId="3B3DA0B2" w14:textId="77777777" w:rsidR="006F6957" w:rsidRDefault="006F6957" w:rsidP="006F6957">
            <w:pPr>
              <w:pStyle w:val="TableParagraph"/>
              <w:cnfStyle w:val="000000000000" w:firstRow="0" w:lastRow="0" w:firstColumn="0" w:lastColumn="0" w:oddVBand="0" w:evenVBand="0" w:oddHBand="0" w:evenHBand="0" w:firstRowFirstColumn="0" w:firstRowLastColumn="0" w:lastRowFirstColumn="0" w:lastRowLastColumn="0"/>
            </w:pPr>
            <w:r>
              <w:t>The teacher asks individual students to describe their position in relation to objects or buildings in the playground (</w:t>
            </w:r>
            <w:proofErr w:type="spellStart"/>
            <w:r>
              <w:t>eg</w:t>
            </w:r>
            <w:proofErr w:type="spellEnd"/>
            <w:r>
              <w:t xml:space="preserve"> ‘I am in front of the office door’) and to describe the position of an object or building in relation to </w:t>
            </w:r>
            <w:proofErr w:type="gramStart"/>
            <w:r>
              <w:t>himself/herself</w:t>
            </w:r>
            <w:proofErr w:type="gramEnd"/>
            <w:r>
              <w:t xml:space="preserve">, </w:t>
            </w:r>
            <w:proofErr w:type="spellStart"/>
            <w:r>
              <w:t>eg</w:t>
            </w:r>
            <w:proofErr w:type="spellEnd"/>
            <w:r>
              <w:t xml:space="preserve"> ‘The office door is behind me’. The teacher asks students to describe Sarah’s position, </w:t>
            </w:r>
            <w:proofErr w:type="spellStart"/>
            <w:r>
              <w:t>eg</w:t>
            </w:r>
            <w:proofErr w:type="spellEnd"/>
            <w:r>
              <w:t xml:space="preserve"> ‘Sarah is on the basketball court’.</w:t>
            </w:r>
          </w:p>
          <w:p w14:paraId="2CA636DA" w14:textId="77777777" w:rsidR="002C56F0" w:rsidRDefault="002C56F0" w:rsidP="006F6957">
            <w:pPr>
              <w:pStyle w:val="TableParagraph"/>
              <w:cnfStyle w:val="000000000000" w:firstRow="0" w:lastRow="0" w:firstColumn="0" w:lastColumn="0" w:oddVBand="0" w:evenVBand="0" w:oddHBand="0" w:evenHBand="0" w:firstRowFirstColumn="0" w:firstRowLastColumn="0" w:lastRowFirstColumn="0" w:lastRowLastColumn="0"/>
            </w:pPr>
          </w:p>
          <w:p w14:paraId="464A9F4F" w14:textId="77777777" w:rsidR="006F6957" w:rsidRDefault="006F6957" w:rsidP="006F6957">
            <w:pPr>
              <w:pStyle w:val="TableParagraph"/>
              <w:cnfStyle w:val="000000000000" w:firstRow="0" w:lastRow="0" w:firstColumn="0" w:lastColumn="0" w:oddVBand="0" w:evenVBand="0" w:oddHBand="0" w:evenHBand="0" w:firstRowFirstColumn="0" w:firstRowLastColumn="0" w:lastRowFirstColumn="0" w:lastRowLastColumn="0"/>
            </w:pPr>
            <w:r>
              <w:t>In two small groups, students take photos of each other to demonstrate positional language and to create a ‘Where is?’ book.</w:t>
            </w:r>
          </w:p>
          <w:p w14:paraId="2CD96FE4" w14:textId="77777777" w:rsidR="002C56F0" w:rsidRDefault="002C56F0" w:rsidP="006F6957">
            <w:pPr>
              <w:pStyle w:val="TableParagraph"/>
              <w:cnfStyle w:val="000000000000" w:firstRow="0" w:lastRow="0" w:firstColumn="0" w:lastColumn="0" w:oddVBand="0" w:evenVBand="0" w:oddHBand="0" w:evenHBand="0" w:firstRowFirstColumn="0" w:firstRowLastColumn="0" w:lastRowFirstColumn="0" w:lastRowLastColumn="0"/>
            </w:pPr>
          </w:p>
          <w:p w14:paraId="37CE80F4" w14:textId="77777777" w:rsidR="006F6957" w:rsidRDefault="006F6957" w:rsidP="006F6957">
            <w:pPr>
              <w:pStyle w:val="TableParagraph"/>
              <w:cnfStyle w:val="000000000000" w:firstRow="0" w:lastRow="0" w:firstColumn="0" w:lastColumn="0" w:oddVBand="0" w:evenVBand="0" w:oddHBand="0" w:evenHBand="0" w:firstRowFirstColumn="0" w:firstRowLastColumn="0" w:lastRowFirstColumn="0" w:lastRowLastColumn="0"/>
            </w:pPr>
            <w:r>
              <w:t xml:space="preserve">Each group develops a ‘Where is?’ book, and writes questions for each photograph in the book, </w:t>
            </w:r>
            <w:proofErr w:type="spellStart"/>
            <w:r>
              <w:t>eg</w:t>
            </w:r>
            <w:proofErr w:type="spellEnd"/>
            <w:r>
              <w:t xml:space="preserve"> ‘Where is Antonio standing?’ or ‘What is Mary standing in front of?’</w:t>
            </w:r>
          </w:p>
          <w:p w14:paraId="7F93056F" w14:textId="77777777" w:rsidR="002C56F0" w:rsidRDefault="002C56F0" w:rsidP="006F6957">
            <w:pPr>
              <w:pStyle w:val="TableParagraph"/>
              <w:cnfStyle w:val="000000000000" w:firstRow="0" w:lastRow="0" w:firstColumn="0" w:lastColumn="0" w:oddVBand="0" w:evenVBand="0" w:oddHBand="0" w:evenHBand="0" w:firstRowFirstColumn="0" w:firstRowLastColumn="0" w:lastRowFirstColumn="0" w:lastRowLastColumn="0"/>
            </w:pPr>
          </w:p>
          <w:p w14:paraId="5852399F" w14:textId="0835CFA9" w:rsidR="00137296" w:rsidRDefault="006F6957" w:rsidP="006F6957">
            <w:pPr>
              <w:pStyle w:val="TableParagraph"/>
              <w:cnfStyle w:val="000000000000" w:firstRow="0" w:lastRow="0" w:firstColumn="0" w:lastColumn="0" w:oddVBand="0" w:evenVBand="0" w:oddHBand="0" w:evenHBand="0" w:firstRowFirstColumn="0" w:firstRowLastColumn="0" w:lastRowFirstColumn="0" w:lastRowLastColumn="0"/>
            </w:pPr>
            <w:r>
              <w:t xml:space="preserve">The two groups of students exchange books. Each group writes a positional description in response to the question accompanying each photograph in the other group’s ‘Where is?’ book </w:t>
            </w:r>
            <w:proofErr w:type="spellStart"/>
            <w:r>
              <w:t>eg</w:t>
            </w:r>
            <w:proofErr w:type="spellEnd"/>
            <w:r>
              <w:t xml:space="preserve"> ‘Antonio is standing between the office and the toilet block’.</w:t>
            </w:r>
          </w:p>
        </w:tc>
      </w:tr>
      <w:tr w:rsidR="006F6957" w14:paraId="6B10CC5E" w14:textId="77777777" w:rsidTr="00137296">
        <w:tc>
          <w:tcPr>
            <w:cnfStyle w:val="001000000000" w:firstRow="0" w:lastRow="0" w:firstColumn="1" w:lastColumn="0" w:oddVBand="0" w:evenVBand="0" w:oddHBand="0" w:evenHBand="0" w:firstRowFirstColumn="0" w:firstRowLastColumn="0" w:lastRowFirstColumn="0" w:lastRowLastColumn="0"/>
            <w:tcW w:w="851" w:type="dxa"/>
          </w:tcPr>
          <w:p w14:paraId="0913BF6A" w14:textId="7E7D26F5" w:rsidR="006F6957" w:rsidRDefault="006F6957" w:rsidP="00DE5315">
            <w:pPr>
              <w:pStyle w:val="TableParagraph"/>
              <w:rPr>
                <w:b w:val="0"/>
              </w:rPr>
            </w:pPr>
            <w:r>
              <w:rPr>
                <w:b w:val="0"/>
              </w:rPr>
              <w:t>3</w:t>
            </w:r>
          </w:p>
        </w:tc>
        <w:tc>
          <w:tcPr>
            <w:tcW w:w="8284" w:type="dxa"/>
          </w:tcPr>
          <w:p w14:paraId="35D1D3C8" w14:textId="77777777" w:rsidR="006F6957" w:rsidRPr="002C56F0" w:rsidRDefault="006F6957" w:rsidP="006F6957">
            <w:pPr>
              <w:pStyle w:val="TableParagraph"/>
              <w:cnfStyle w:val="000000000000" w:firstRow="0" w:lastRow="0" w:firstColumn="0" w:lastColumn="0" w:oddVBand="0" w:evenVBand="0" w:oddHBand="0" w:evenHBand="0" w:firstRowFirstColumn="0" w:firstRowLastColumn="0" w:lastRowFirstColumn="0" w:lastRowLastColumn="0"/>
              <w:rPr>
                <w:b/>
                <w:i/>
              </w:rPr>
            </w:pPr>
            <w:r w:rsidRPr="002C56F0">
              <w:rPr>
                <w:b/>
                <w:i/>
              </w:rPr>
              <w:t>Memory Model</w:t>
            </w:r>
          </w:p>
          <w:p w14:paraId="4DB6706E" w14:textId="77777777" w:rsidR="006F6957" w:rsidRDefault="006F6957" w:rsidP="006F6957">
            <w:pPr>
              <w:pStyle w:val="TableParagraph"/>
              <w:cnfStyle w:val="000000000000" w:firstRow="0" w:lastRow="0" w:firstColumn="0" w:lastColumn="0" w:oddVBand="0" w:evenVBand="0" w:oddHBand="0" w:evenHBand="0" w:firstRowFirstColumn="0" w:firstRowLastColumn="0" w:lastRowFirstColumn="0" w:lastRowLastColumn="0"/>
            </w:pPr>
            <w:r>
              <w:t>Students walk around the school observing the main buildings, landmarks and pathways.</w:t>
            </w:r>
          </w:p>
          <w:p w14:paraId="46447506" w14:textId="77777777" w:rsidR="002C56F0" w:rsidRDefault="002C56F0" w:rsidP="006F6957">
            <w:pPr>
              <w:pStyle w:val="TableParagraph"/>
              <w:cnfStyle w:val="000000000000" w:firstRow="0" w:lastRow="0" w:firstColumn="0" w:lastColumn="0" w:oddVBand="0" w:evenVBand="0" w:oddHBand="0" w:evenHBand="0" w:firstRowFirstColumn="0" w:firstRowLastColumn="0" w:lastRowFirstColumn="0" w:lastRowLastColumn="0"/>
            </w:pPr>
          </w:p>
          <w:p w14:paraId="6B03FE74" w14:textId="77777777" w:rsidR="006F6957" w:rsidRDefault="006F6957" w:rsidP="006F6957">
            <w:pPr>
              <w:pStyle w:val="TableParagraph"/>
              <w:cnfStyle w:val="000000000000" w:firstRow="0" w:lastRow="0" w:firstColumn="0" w:lastColumn="0" w:oddVBand="0" w:evenVBand="0" w:oddHBand="0" w:evenHBand="0" w:firstRowFirstColumn="0" w:firstRowLastColumn="0" w:lastRowFirstColumn="0" w:lastRowLastColumn="0"/>
            </w:pPr>
            <w:r>
              <w:t xml:space="preserve">In small groups, students use blocks, small boxes and other available materials to reconstruct a model of the school from memory. They are asked to identify the main features of their model, </w:t>
            </w:r>
            <w:proofErr w:type="spellStart"/>
            <w:r>
              <w:t>eg</w:t>
            </w:r>
            <w:proofErr w:type="spellEnd"/>
            <w:r>
              <w:t xml:space="preserve"> ‘This is the play equipment’.</w:t>
            </w:r>
          </w:p>
          <w:p w14:paraId="1345A7D2" w14:textId="77777777" w:rsidR="006F6957" w:rsidRDefault="006F6957" w:rsidP="006F6957">
            <w:pPr>
              <w:pStyle w:val="TableParagraph"/>
              <w:cnfStyle w:val="000000000000" w:firstRow="0" w:lastRow="0" w:firstColumn="0" w:lastColumn="0" w:oddVBand="0" w:evenVBand="0" w:oddHBand="0" w:evenHBand="0" w:firstRowFirstColumn="0" w:firstRowLastColumn="0" w:lastRowFirstColumn="0" w:lastRowLastColumn="0"/>
            </w:pPr>
          </w:p>
          <w:p w14:paraId="7243EA8B" w14:textId="77777777" w:rsidR="006F6957" w:rsidRDefault="006F6957" w:rsidP="006F6957">
            <w:pPr>
              <w:pStyle w:val="TableParagraph"/>
              <w:cnfStyle w:val="000000000000" w:firstRow="0" w:lastRow="0" w:firstColumn="0" w:lastColumn="0" w:oddVBand="0" w:evenVBand="0" w:oddHBand="0" w:evenHBand="0" w:firstRowFirstColumn="0" w:firstRowLastColumn="0" w:lastRowFirstColumn="0" w:lastRowLastColumn="0"/>
            </w:pPr>
            <w:r>
              <w:t>Possible questions and instructions include:</w:t>
            </w:r>
          </w:p>
          <w:p w14:paraId="3289CCBC" w14:textId="4B4A5134" w:rsidR="006F6957" w:rsidRPr="002C56F0" w:rsidRDefault="006F6957" w:rsidP="002C56F0">
            <w:pPr>
              <w:pStyle w:val="ListParagraph"/>
              <w:cnfStyle w:val="000000000000" w:firstRow="0" w:lastRow="0" w:firstColumn="0" w:lastColumn="0" w:oddVBand="0" w:evenVBand="0" w:oddHBand="0" w:evenHBand="0" w:firstRowFirstColumn="0" w:firstRowLastColumn="0" w:lastRowFirstColumn="0" w:lastRowLastColumn="0"/>
              <w:rPr>
                <w:sz w:val="20"/>
              </w:rPr>
            </w:pPr>
            <w:r w:rsidRPr="002C56F0">
              <w:rPr>
                <w:sz w:val="20"/>
              </w:rPr>
              <w:t>What part of the school is next to the toilets?</w:t>
            </w:r>
          </w:p>
          <w:p w14:paraId="6B8013E6" w14:textId="7D1A128D" w:rsidR="006F6957" w:rsidRPr="002C56F0" w:rsidRDefault="006F6957" w:rsidP="002C56F0">
            <w:pPr>
              <w:pStyle w:val="ListParagraph"/>
              <w:cnfStyle w:val="000000000000" w:firstRow="0" w:lastRow="0" w:firstColumn="0" w:lastColumn="0" w:oddVBand="0" w:evenVBand="0" w:oddHBand="0" w:evenHBand="0" w:firstRowFirstColumn="0" w:firstRowLastColumn="0" w:lastRowFirstColumn="0" w:lastRowLastColumn="0"/>
              <w:rPr>
                <w:sz w:val="20"/>
              </w:rPr>
            </w:pPr>
            <w:r w:rsidRPr="002C56F0">
              <w:rPr>
                <w:sz w:val="20"/>
              </w:rPr>
              <w:t>How do you get to the office? Describe your route.</w:t>
            </w:r>
          </w:p>
          <w:p w14:paraId="55A30C04" w14:textId="6C46A32E" w:rsidR="006F6957" w:rsidRDefault="006F6957" w:rsidP="002C56F0">
            <w:pPr>
              <w:pStyle w:val="ListParagraph"/>
              <w:cnfStyle w:val="000000000000" w:firstRow="0" w:lastRow="0" w:firstColumn="0" w:lastColumn="0" w:oddVBand="0" w:evenVBand="0" w:oddHBand="0" w:evenHBand="0" w:firstRowFirstColumn="0" w:firstRowLastColumn="0" w:lastRowFirstColumn="0" w:lastRowLastColumn="0"/>
            </w:pPr>
            <w:r w:rsidRPr="002C56F0">
              <w:rPr>
                <w:sz w:val="20"/>
              </w:rPr>
              <w:t>Which school features will you include in your model and how will you mark special routes?</w:t>
            </w:r>
          </w:p>
        </w:tc>
      </w:tr>
    </w:tbl>
    <w:p w14:paraId="4DD92FA5" w14:textId="77777777" w:rsidR="00D16997" w:rsidRDefault="00D16997" w:rsidP="00D16997">
      <w:pPr>
        <w:pStyle w:val="Heading2"/>
      </w:pPr>
      <w:bookmarkStart w:id="17" w:name="_Individualised_instruction_for"/>
      <w:bookmarkStart w:id="18" w:name="_Toc504470717"/>
      <w:bookmarkEnd w:id="17"/>
      <w:r>
        <w:lastRenderedPageBreak/>
        <w:t>Individualised instruction for Sarah</w:t>
      </w:r>
      <w:bookmarkEnd w:id="18"/>
    </w:p>
    <w:p w14:paraId="2005AE33" w14:textId="07526EC7" w:rsidR="00D16997" w:rsidRDefault="00D16997" w:rsidP="00D16997">
      <w:pPr>
        <w:pStyle w:val="ListParagraph"/>
      </w:pPr>
      <w:r>
        <w:t xml:space="preserve">Sarah is taught using multiple examples relevant to her life, </w:t>
      </w:r>
      <w:proofErr w:type="spellStart"/>
      <w:r>
        <w:t>eg</w:t>
      </w:r>
      <w:proofErr w:type="spellEnd"/>
      <w:r>
        <w:t xml:space="preserve"> pick up your drink bottle, pick up your activity bag, put your </w:t>
      </w:r>
      <w:r w:rsidRPr="002914EC">
        <w:rPr>
          <w:b/>
        </w:rPr>
        <w:t>hat on your head</w:t>
      </w:r>
      <w:r>
        <w:t xml:space="preserve">, </w:t>
      </w:r>
      <w:proofErr w:type="gramStart"/>
      <w:r>
        <w:t>put</w:t>
      </w:r>
      <w:proofErr w:type="gramEnd"/>
      <w:r>
        <w:t xml:space="preserve"> your </w:t>
      </w:r>
      <w:r w:rsidRPr="002914EC">
        <w:rPr>
          <w:b/>
        </w:rPr>
        <w:t>lunch bag on the table</w:t>
      </w:r>
      <w:r>
        <w:t>.</w:t>
      </w:r>
    </w:p>
    <w:p w14:paraId="14F8AB87" w14:textId="0070751B" w:rsidR="00D16997" w:rsidRDefault="00D16997" w:rsidP="00D16997">
      <w:pPr>
        <w:pStyle w:val="ListParagraph"/>
      </w:pPr>
      <w:r>
        <w:t>The teacher or teacher’s aide could use the following teaching sequence to support Sarah’s acquisition of the concept ‘on’ during individual instruction:</w:t>
      </w:r>
    </w:p>
    <w:p w14:paraId="22D91B15" w14:textId="14065B49" w:rsidR="00D16997" w:rsidRDefault="00D16997" w:rsidP="00D16997">
      <w:pPr>
        <w:pStyle w:val="ListParagraph"/>
        <w:numPr>
          <w:ilvl w:val="1"/>
          <w:numId w:val="2"/>
        </w:numPr>
      </w:pPr>
      <w:r>
        <w:t xml:space="preserve">The teacher or teacher’s aide models the concept of ‘on’, </w:t>
      </w:r>
      <w:proofErr w:type="spellStart"/>
      <w:r>
        <w:t>eg</w:t>
      </w:r>
      <w:proofErr w:type="spellEnd"/>
      <w:r>
        <w:t xml:space="preserve"> the teacher or teacher’s aide places the lunch bag on the table and says, ‘Your </w:t>
      </w:r>
      <w:r w:rsidRPr="002914EC">
        <w:rPr>
          <w:b/>
        </w:rPr>
        <w:t>lunch bag is on the table</w:t>
      </w:r>
      <w:r>
        <w:t>’.</w:t>
      </w:r>
    </w:p>
    <w:p w14:paraId="7DF0C194" w14:textId="52E8B7F1" w:rsidR="00D16997" w:rsidRDefault="00D16997" w:rsidP="00D16997">
      <w:pPr>
        <w:pStyle w:val="ListParagraph"/>
        <w:numPr>
          <w:ilvl w:val="1"/>
          <w:numId w:val="2"/>
        </w:numPr>
      </w:pPr>
      <w:r>
        <w:t xml:space="preserve">The teacher gives Sarah a verbal instruction, </w:t>
      </w:r>
      <w:proofErr w:type="spellStart"/>
      <w:r>
        <w:t>eg</w:t>
      </w:r>
      <w:proofErr w:type="spellEnd"/>
      <w:r>
        <w:t xml:space="preserve"> ‘Put your </w:t>
      </w:r>
      <w:r w:rsidRPr="002914EC">
        <w:rPr>
          <w:b/>
        </w:rPr>
        <w:t>lunch bag on the table</w:t>
      </w:r>
      <w:r>
        <w:t>’, paired with a prompt.* Once the lunch bag has been placed on the table, the teacher or teacher’s aide says, ‘Your lunch bag is on the table’.</w:t>
      </w:r>
    </w:p>
    <w:p w14:paraId="183F3983" w14:textId="44E569C6" w:rsidR="00D16997" w:rsidRDefault="00D16997" w:rsidP="00D16997">
      <w:pPr>
        <w:pStyle w:val="ListParagraph"/>
        <w:numPr>
          <w:ilvl w:val="1"/>
          <w:numId w:val="2"/>
        </w:numPr>
      </w:pPr>
      <w:r>
        <w:t xml:space="preserve">Steps 1 and 2 are repeated using different examples, </w:t>
      </w:r>
      <w:proofErr w:type="spellStart"/>
      <w:r>
        <w:t>eg</w:t>
      </w:r>
      <w:proofErr w:type="spellEnd"/>
      <w:r>
        <w:t xml:space="preserve"> various items and body parts.</w:t>
      </w:r>
    </w:p>
    <w:p w14:paraId="13A83F1C" w14:textId="77777777" w:rsidR="00870A06" w:rsidRDefault="00D16997" w:rsidP="002914EC">
      <w:pPr>
        <w:pStyle w:val="FootnoteText"/>
      </w:pPr>
      <w:r>
        <w:t xml:space="preserve">* The level of assistance (prompting) is reduced over time as Sarah makes more independent movements in response to verbal instructions, </w:t>
      </w:r>
      <w:proofErr w:type="spellStart"/>
      <w:r>
        <w:t>eg</w:t>
      </w:r>
      <w:proofErr w:type="spellEnd"/>
      <w:r>
        <w:t xml:space="preserve"> physical support at the hand → physical support at the wrist → physical support at the elbow → physical support at the elbow for the initial part of the movement → gesture, etc. The prompts continue to be reduced until Sarah responds to a verbal instruction (without prompts).</w:t>
      </w:r>
    </w:p>
    <w:p w14:paraId="1AAF4549" w14:textId="77777777" w:rsidR="00870A06" w:rsidRDefault="00870A06" w:rsidP="002914EC">
      <w:pPr>
        <w:pStyle w:val="FootnoteText"/>
      </w:pPr>
    </w:p>
    <w:p w14:paraId="6AD9BF85" w14:textId="77777777" w:rsidR="00870A06" w:rsidRDefault="00870A06" w:rsidP="00870A06">
      <w:pPr>
        <w:pStyle w:val="Heading1"/>
      </w:pPr>
      <w:bookmarkStart w:id="19" w:name="_Feedback"/>
      <w:bookmarkStart w:id="20" w:name="_Toc504470718"/>
      <w:bookmarkEnd w:id="19"/>
      <w:r>
        <w:t>Feedback</w:t>
      </w:r>
      <w:bookmarkEnd w:id="20"/>
    </w:p>
    <w:p w14:paraId="3E953379" w14:textId="77777777" w:rsidR="00870A06" w:rsidRDefault="00870A06" w:rsidP="00870A06">
      <w:pPr>
        <w:pStyle w:val="BodyText"/>
      </w:pPr>
      <w:r>
        <w:t>The teacher monitors students during the learning experiences and assessment opportunities through:</w:t>
      </w:r>
    </w:p>
    <w:p w14:paraId="7CE480D8" w14:textId="03FCB2BF" w:rsidR="00870A06" w:rsidRDefault="00870A06" w:rsidP="00870A06">
      <w:pPr>
        <w:pStyle w:val="ListParagraph"/>
      </w:pPr>
      <w:r>
        <w:t>observation of group work and students’ responses to teacher instructions</w:t>
      </w:r>
    </w:p>
    <w:p w14:paraId="652FE124" w14:textId="10620D33" w:rsidR="00870A06" w:rsidRDefault="00870A06" w:rsidP="00870A06">
      <w:pPr>
        <w:pStyle w:val="ListParagraph"/>
      </w:pPr>
      <w:r>
        <w:t>discussion and questioning</w:t>
      </w:r>
    </w:p>
    <w:p w14:paraId="78DD19E3" w14:textId="1CA11FC4" w:rsidR="00870A06" w:rsidRDefault="00870A06" w:rsidP="00870A06">
      <w:pPr>
        <w:pStyle w:val="ListParagraph"/>
      </w:pPr>
      <w:proofErr w:type="gramStart"/>
      <w:r>
        <w:t>analysis</w:t>
      </w:r>
      <w:proofErr w:type="gramEnd"/>
      <w:r>
        <w:t xml:space="preserve"> of the students’ work samples.</w:t>
      </w:r>
    </w:p>
    <w:p w14:paraId="55370450" w14:textId="77777777" w:rsidR="00870A06" w:rsidRPr="00870A06" w:rsidRDefault="00870A06" w:rsidP="00870A06">
      <w:pPr>
        <w:pStyle w:val="BodyText"/>
        <w:rPr>
          <w:i/>
        </w:rPr>
      </w:pPr>
      <w:r w:rsidRPr="00870A06">
        <w:rPr>
          <w:i/>
        </w:rPr>
        <w:t>Tier 1</w:t>
      </w:r>
    </w:p>
    <w:p w14:paraId="3AAD4BA7" w14:textId="77777777" w:rsidR="00870A06" w:rsidRDefault="00870A06" w:rsidP="00870A06">
      <w:pPr>
        <w:pStyle w:val="BodyText"/>
      </w:pPr>
      <w:r>
        <w:t xml:space="preserve">The teacher provides Sarah with immediate oral feedback, </w:t>
      </w:r>
      <w:proofErr w:type="spellStart"/>
      <w:r>
        <w:t>eg</w:t>
      </w:r>
      <w:proofErr w:type="spellEnd"/>
      <w:r>
        <w:t xml:space="preserve"> ‘Good, your hand is </w:t>
      </w:r>
      <w:r w:rsidRPr="00870A06">
        <w:rPr>
          <w:b/>
        </w:rPr>
        <w:t>on the camera</w:t>
      </w:r>
      <w:r>
        <w:t>’, paired with a gesture to the object or reference point.</w:t>
      </w:r>
    </w:p>
    <w:p w14:paraId="253C104C" w14:textId="77777777" w:rsidR="00870A06" w:rsidRPr="00870A06" w:rsidRDefault="00870A06" w:rsidP="00870A06">
      <w:pPr>
        <w:pStyle w:val="BodyText"/>
        <w:rPr>
          <w:i/>
        </w:rPr>
      </w:pPr>
      <w:r w:rsidRPr="00870A06">
        <w:rPr>
          <w:i/>
        </w:rPr>
        <w:t>Tier 2</w:t>
      </w:r>
    </w:p>
    <w:p w14:paraId="0C4A0A28" w14:textId="77777777" w:rsidR="00870A06" w:rsidRDefault="00870A06" w:rsidP="00870A06">
      <w:pPr>
        <w:pStyle w:val="BodyText"/>
      </w:pPr>
      <w:r>
        <w:t>The teacher provides specific feedback, such as:</w:t>
      </w:r>
    </w:p>
    <w:p w14:paraId="0F744C25" w14:textId="54281090" w:rsidR="00870A06" w:rsidRDefault="00870A06" w:rsidP="00870A06">
      <w:pPr>
        <w:pStyle w:val="ListParagraph"/>
      </w:pPr>
      <w:r>
        <w:lastRenderedPageBreak/>
        <w:t>‘That is a great description! William is behind the bench.’</w:t>
      </w:r>
    </w:p>
    <w:p w14:paraId="7B99CFF9" w14:textId="2DDB5FC6" w:rsidR="00870A06" w:rsidRDefault="00870A06" w:rsidP="00870A06">
      <w:pPr>
        <w:pStyle w:val="ListParagraph"/>
      </w:pPr>
      <w:r>
        <w:t>‘Your description for this photograph says that Cho is behind the tree. Cho is in front of the tree. The tree is behind Cho.’ The teacher models the positional language ‘behind’ using objects.</w:t>
      </w:r>
    </w:p>
    <w:p w14:paraId="56CC8DEC" w14:textId="77777777" w:rsidR="00870A06" w:rsidRPr="00870A06" w:rsidRDefault="00870A06" w:rsidP="00870A06">
      <w:pPr>
        <w:pStyle w:val="BodyText"/>
        <w:rPr>
          <w:i/>
        </w:rPr>
      </w:pPr>
      <w:r w:rsidRPr="00870A06">
        <w:rPr>
          <w:i/>
        </w:rPr>
        <w:t>Tier 3</w:t>
      </w:r>
    </w:p>
    <w:p w14:paraId="006D8A5A" w14:textId="77777777" w:rsidR="00870A06" w:rsidRDefault="00870A06" w:rsidP="00870A06">
      <w:pPr>
        <w:pStyle w:val="BodyText"/>
      </w:pPr>
      <w:r>
        <w:t>The teacher provides specific feedback, such as:</w:t>
      </w:r>
    </w:p>
    <w:p w14:paraId="05615C97" w14:textId="17CB93D3" w:rsidR="00870A06" w:rsidRDefault="00870A06" w:rsidP="00870A06">
      <w:pPr>
        <w:pStyle w:val="ListParagraph"/>
      </w:pPr>
      <w:r>
        <w:t>‘Well done! The toilets are between the hall and the canteen.’</w:t>
      </w:r>
    </w:p>
    <w:p w14:paraId="0329C1AF" w14:textId="5F3A0037" w:rsidR="00870A06" w:rsidRDefault="00870A06" w:rsidP="00870A06">
      <w:pPr>
        <w:pStyle w:val="ListParagraph"/>
      </w:pPr>
      <w:r>
        <w:t>‘Your directions say to turn left after the toilet block to get to the playground. If I took this route, using your model I would get to the office, not the playground. The directions should say to turn right after the toilet block.’</w:t>
      </w:r>
    </w:p>
    <w:p w14:paraId="60E59E2A" w14:textId="062D1659" w:rsidR="00870A06" w:rsidRDefault="00870A06" w:rsidP="00870A06">
      <w:pPr>
        <w:pStyle w:val="Heading1"/>
      </w:pPr>
      <w:bookmarkStart w:id="21" w:name="_Evidence_of_learning"/>
      <w:bookmarkStart w:id="22" w:name="_Toc504470719"/>
      <w:bookmarkEnd w:id="21"/>
      <w:r>
        <w:t>Evidence of learning</w:t>
      </w:r>
      <w:bookmarkEnd w:id="22"/>
    </w:p>
    <w:p w14:paraId="63F1AB17" w14:textId="77777777" w:rsidR="00870A06" w:rsidRDefault="00870A06" w:rsidP="00870A06">
      <w:pPr>
        <w:pStyle w:val="BodyText"/>
      </w:pPr>
      <w:r>
        <w:t>The teacher records students’ use and understanding of positional language using anecdotal notes, checklists of indicators and checklists of target language. The teacher notes Sarah’s response and the time taken for her to respond, where appropriate.</w:t>
      </w:r>
    </w:p>
    <w:p w14:paraId="493D7888" w14:textId="77777777" w:rsidR="00870A06" w:rsidRDefault="00870A06" w:rsidP="00870A06">
      <w:pPr>
        <w:pStyle w:val="BodyText"/>
      </w:pPr>
      <w:r>
        <w:t>The teacher uses students’ work samples (‘Where is’ books and models), anecdotal notes, and the checklists to determine whether students have made progress as a result of the learning experiences.</w:t>
      </w:r>
    </w:p>
    <w:p w14:paraId="5645D7D1" w14:textId="77777777" w:rsidR="00870A06" w:rsidRDefault="00870A06" w:rsidP="00870A06">
      <w:pPr>
        <w:pStyle w:val="BodyText"/>
      </w:pPr>
      <w:r>
        <w:t>Work samples for Sarah may include photographs and/or video. ‘Where is’ books and models are displayed in the classroom for the rest of the class to observe.</w:t>
      </w:r>
    </w:p>
    <w:p w14:paraId="507541AB" w14:textId="77777777" w:rsidR="00870A06" w:rsidRDefault="00870A06" w:rsidP="00870A06">
      <w:pPr>
        <w:pStyle w:val="Heading2"/>
      </w:pPr>
      <w:bookmarkStart w:id="23" w:name="_Toc504470720"/>
      <w:r>
        <w:t>Criteria for assessment</w:t>
      </w:r>
      <w:bookmarkEnd w:id="23"/>
    </w:p>
    <w:p w14:paraId="3D6527AB" w14:textId="77777777" w:rsidR="00870A06" w:rsidRDefault="00870A06" w:rsidP="00870A06">
      <w:pPr>
        <w:pStyle w:val="BodyText"/>
      </w:pPr>
      <w:r>
        <w:t>Students are assessed on their ability to:</w:t>
      </w:r>
    </w:p>
    <w:p w14:paraId="2B076FA4" w14:textId="77777777" w:rsidR="00870A06" w:rsidRPr="00870A06" w:rsidRDefault="00870A06" w:rsidP="00870A06">
      <w:pPr>
        <w:pStyle w:val="BodyText"/>
        <w:rPr>
          <w:i/>
        </w:rPr>
      </w:pPr>
      <w:r w:rsidRPr="00870A06">
        <w:rPr>
          <w:i/>
        </w:rPr>
        <w:t>Tier 1</w:t>
      </w:r>
    </w:p>
    <w:p w14:paraId="5752BB9F" w14:textId="022668F3" w:rsidR="00870A06" w:rsidRDefault="00870A06" w:rsidP="00870A06">
      <w:pPr>
        <w:pStyle w:val="ListParagraph"/>
      </w:pPr>
      <w:r>
        <w:t>shift attention in response to a simple direction involving ‘on’ or ‘up’</w:t>
      </w:r>
    </w:p>
    <w:p w14:paraId="1BF4A2D3" w14:textId="1694E2E9" w:rsidR="00870A06" w:rsidRDefault="00870A06" w:rsidP="00870A06">
      <w:pPr>
        <w:pStyle w:val="ListParagraph"/>
      </w:pPr>
      <w:r>
        <w:t>accept physical prompts from the teacher to follow simple directions involving ‘on’ and ‘up’</w:t>
      </w:r>
    </w:p>
    <w:p w14:paraId="131726E3" w14:textId="68D1B3B3" w:rsidR="00870A06" w:rsidRDefault="00870A06" w:rsidP="00870A06">
      <w:pPr>
        <w:pStyle w:val="ListParagraph"/>
      </w:pPr>
      <w:r>
        <w:t>accept physical prompts from all communication partners to follow simple directions involving ‘on’ and ‘up’</w:t>
      </w:r>
    </w:p>
    <w:p w14:paraId="7A3B88B6" w14:textId="4FE7CD91" w:rsidR="00870A06" w:rsidRDefault="00870A06" w:rsidP="00870A06">
      <w:pPr>
        <w:pStyle w:val="ListParagraph"/>
      </w:pPr>
      <w:r>
        <w:t>initiate movement in response to a verbal direction involving ‘on’ and ‘up’</w:t>
      </w:r>
    </w:p>
    <w:p w14:paraId="58F89B70" w14:textId="77777777" w:rsidR="00870A06" w:rsidRPr="00870A06" w:rsidRDefault="00870A06" w:rsidP="00870A06">
      <w:pPr>
        <w:pStyle w:val="BodyText"/>
        <w:rPr>
          <w:i/>
        </w:rPr>
      </w:pPr>
      <w:r w:rsidRPr="00870A06">
        <w:rPr>
          <w:i/>
        </w:rPr>
        <w:t>Tier 2</w:t>
      </w:r>
    </w:p>
    <w:p w14:paraId="546FF220" w14:textId="0AC610F7" w:rsidR="00870A06" w:rsidRDefault="00870A06" w:rsidP="00870A06">
      <w:pPr>
        <w:pStyle w:val="ListParagraph"/>
      </w:pPr>
      <w:proofErr w:type="gramStart"/>
      <w:r>
        <w:t>describe</w:t>
      </w:r>
      <w:proofErr w:type="gramEnd"/>
      <w:r>
        <w:t xml:space="preserve"> own position in relation to an object, </w:t>
      </w:r>
      <w:proofErr w:type="spellStart"/>
      <w:r>
        <w:t>eg</w:t>
      </w:r>
      <w:proofErr w:type="spellEnd"/>
      <w:r>
        <w:t xml:space="preserve"> ‘I am under the tree’.</w:t>
      </w:r>
    </w:p>
    <w:p w14:paraId="65A898AE" w14:textId="6B858CAC" w:rsidR="00870A06" w:rsidRDefault="00870A06" w:rsidP="00870A06">
      <w:pPr>
        <w:pStyle w:val="ListParagraph"/>
      </w:pPr>
      <w:r>
        <w:t xml:space="preserve">describe the position of an object in relation to himself/herself, </w:t>
      </w:r>
      <w:proofErr w:type="spellStart"/>
      <w:r>
        <w:t>eg</w:t>
      </w:r>
      <w:proofErr w:type="spellEnd"/>
      <w:r>
        <w:t xml:space="preserve"> ‘The table is behind me’</w:t>
      </w:r>
    </w:p>
    <w:p w14:paraId="0FF62A00" w14:textId="7D72A47B" w:rsidR="00870A06" w:rsidRDefault="00870A06" w:rsidP="00870A06">
      <w:pPr>
        <w:pStyle w:val="ListParagraph"/>
      </w:pPr>
      <w:r>
        <w:t>talk about mathematical experiences</w:t>
      </w:r>
    </w:p>
    <w:p w14:paraId="71B5ECDB" w14:textId="77777777" w:rsidR="00870A06" w:rsidRPr="00870A06" w:rsidRDefault="00870A06" w:rsidP="00870A06">
      <w:pPr>
        <w:pStyle w:val="BodyText"/>
        <w:rPr>
          <w:i/>
        </w:rPr>
      </w:pPr>
      <w:r w:rsidRPr="00870A06">
        <w:rPr>
          <w:i/>
        </w:rPr>
        <w:t>Tier 3</w:t>
      </w:r>
    </w:p>
    <w:p w14:paraId="6B4C89DD" w14:textId="6D04B7AA" w:rsidR="00870A06" w:rsidRDefault="00870A06" w:rsidP="00870A06">
      <w:pPr>
        <w:pStyle w:val="ListParagraph"/>
      </w:pPr>
      <w:r>
        <w:t>make a simple model of the playground or classroom and describe the position of objects</w:t>
      </w:r>
    </w:p>
    <w:p w14:paraId="7251CA4F" w14:textId="6906DB55" w:rsidR="00870A06" w:rsidRDefault="00870A06" w:rsidP="00870A06">
      <w:pPr>
        <w:pStyle w:val="ListParagraph"/>
      </w:pPr>
      <w:r>
        <w:t>describe the path from one location to another using a model</w:t>
      </w:r>
    </w:p>
    <w:p w14:paraId="46CB2F9C" w14:textId="47193F58" w:rsidR="00870A06" w:rsidRDefault="00870A06" w:rsidP="00870A06">
      <w:pPr>
        <w:pStyle w:val="ListParagraph"/>
      </w:pPr>
      <w:r>
        <w:t>follow simple directions given a diagram or description</w:t>
      </w:r>
    </w:p>
    <w:p w14:paraId="0C4E60DD" w14:textId="77777777" w:rsidR="00870A06" w:rsidRDefault="00870A06" w:rsidP="00870A06">
      <w:pPr>
        <w:pStyle w:val="Heading1"/>
      </w:pPr>
      <w:bookmarkStart w:id="24" w:name="_Evaluating"/>
      <w:bookmarkStart w:id="25" w:name="_Toc504470721"/>
      <w:bookmarkEnd w:id="24"/>
      <w:r>
        <w:lastRenderedPageBreak/>
        <w:t>Evaluating</w:t>
      </w:r>
      <w:bookmarkEnd w:id="25"/>
    </w:p>
    <w:p w14:paraId="35E6B2BD" w14:textId="0C4D9E14" w:rsidR="00870A06" w:rsidRDefault="00870A06" w:rsidP="00870A06">
      <w:pPr>
        <w:pStyle w:val="BodyText"/>
      </w:pPr>
      <w:r>
        <w:t xml:space="preserve">The teacher makes judgements about the effectiveness of the teaching program based on the evidence of learning. This informs future </w:t>
      </w:r>
      <w:hyperlink r:id="rId15" w:history="1">
        <w:r w:rsidRPr="00845F10">
          <w:rPr>
            <w:rStyle w:val="Hyperlink"/>
          </w:rPr>
          <w:t>programming</w:t>
        </w:r>
      </w:hyperlink>
      <w:r w:rsidRPr="00845F10">
        <w:t xml:space="preserve"> </w:t>
      </w:r>
      <w:r>
        <w:t>and instruction.</w:t>
      </w:r>
    </w:p>
    <w:p w14:paraId="2EB608AD" w14:textId="6140FB42" w:rsidR="00B4593B" w:rsidRDefault="00870A06" w:rsidP="00870A06">
      <w:pPr>
        <w:pStyle w:val="BodyText"/>
      </w:pPr>
      <w:r>
        <w:t>The teacher evaluates Sarah’s responses to one-step instructions using ‘on’ and ‘up’.</w:t>
      </w:r>
    </w:p>
    <w:p w14:paraId="74A1C42A" w14:textId="77777777" w:rsidR="001961B5" w:rsidRDefault="001961B5" w:rsidP="00340958">
      <w:pPr>
        <w:pStyle w:val="BodyText"/>
      </w:pPr>
    </w:p>
    <w:bookmarkEnd w:id="1"/>
    <w:sectPr w:rsidR="001961B5" w:rsidSect="003952EC">
      <w:headerReference w:type="default" r:id="rId16"/>
      <w:footerReference w:type="default" r:id="rId17"/>
      <w:pgSz w:w="11907" w:h="16840"/>
      <w:pgMar w:top="851" w:right="1440" w:bottom="1134" w:left="1440" w:header="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245807" w14:textId="77777777" w:rsidR="009F4907" w:rsidRDefault="009F4907" w:rsidP="00156BAF">
      <w:r>
        <w:separator/>
      </w:r>
    </w:p>
  </w:endnote>
  <w:endnote w:type="continuationSeparator" w:id="0">
    <w:p w14:paraId="5399699A" w14:textId="77777777" w:rsidR="009F4907" w:rsidRDefault="009F4907" w:rsidP="00156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5386E" w14:textId="4C8DD741" w:rsidR="009F4907" w:rsidRDefault="009F4907" w:rsidP="00756F4D">
    <w:pPr>
      <w:pStyle w:val="Footer"/>
      <w:tabs>
        <w:tab w:val="left" w:pos="1275"/>
      </w:tabs>
    </w:pPr>
    <w:r>
      <w:rPr>
        <w:noProof/>
        <w:lang w:eastAsia="en-AU"/>
      </w:rPr>
      <mc:AlternateContent>
        <mc:Choice Requires="wps">
          <w:drawing>
            <wp:anchor distT="0" distB="0" distL="114300" distR="114300" simplePos="0" relativeHeight="251659264" behindDoc="0" locked="0" layoutInCell="1" allowOverlap="1" wp14:anchorId="25421247" wp14:editId="69C7DCB7">
              <wp:simplePos x="0" y="0"/>
              <wp:positionH relativeFrom="column">
                <wp:posOffset>9525</wp:posOffset>
              </wp:positionH>
              <wp:positionV relativeFrom="paragraph">
                <wp:posOffset>120015</wp:posOffset>
              </wp:positionV>
              <wp:extent cx="5819775" cy="0"/>
              <wp:effectExtent l="0" t="0" r="9525" b="19050"/>
              <wp:wrapNone/>
              <wp:docPr id="9" name="Straight Connector 9" title="Decorative line"/>
              <wp:cNvGraphicFramePr/>
              <a:graphic xmlns:a="http://schemas.openxmlformats.org/drawingml/2006/main">
                <a:graphicData uri="http://schemas.microsoft.com/office/word/2010/wordprocessingShape">
                  <wps:wsp>
                    <wps:cNvCnPr/>
                    <wps:spPr>
                      <a:xfrm>
                        <a:off x="0" y="0"/>
                        <a:ext cx="5819775" cy="0"/>
                      </a:xfrm>
                      <a:prstGeom prst="line">
                        <a:avLst/>
                      </a:prstGeom>
                      <a:ln w="3175">
                        <a:solidFill>
                          <a:srgbClr val="28007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id="Straight Connector 9" o:spid="_x0000_s1026" alt="Title: Decorative line"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9.45pt" to="459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" strokecolor="#280070" strokeweight=".25pt"/>
          </w:pict>
        </mc:Fallback>
      </mc:AlternateContent>
    </w:r>
  </w:p>
  <w:p w14:paraId="6BC2A508" w14:textId="4568BCCD" w:rsidR="009F4907" w:rsidRPr="0086780A" w:rsidRDefault="00CB3124" w:rsidP="00756F4D">
    <w:pPr>
      <w:pStyle w:val="Footer"/>
      <w:rPr>
        <w:rStyle w:val="PageNumber"/>
        <w:color w:val="280070"/>
      </w:rPr>
    </w:pPr>
    <w:r>
      <w:rPr>
        <w:color w:val="280070"/>
      </w:rPr>
      <w:t>Case study 8</w:t>
    </w:r>
    <w:r w:rsidR="009F4907" w:rsidRPr="00F24587">
      <w:rPr>
        <w:color w:val="280070"/>
      </w:rPr>
      <w:t xml:space="preserve">, updated </w:t>
    </w:r>
    <w:r>
      <w:rPr>
        <w:color w:val="280070"/>
      </w:rPr>
      <w:t>January 2018</w:t>
    </w:r>
    <w:r w:rsidR="009F4907">
      <w:rPr>
        <w:color w:val="280070"/>
      </w:rPr>
      <w:tab/>
    </w:r>
    <w:r w:rsidR="009F4907">
      <w:rPr>
        <w:color w:val="280070"/>
      </w:rPr>
      <w:tab/>
    </w:r>
    <w:r w:rsidR="009F4907">
      <w:rPr>
        <w:color w:val="280070"/>
      </w:rPr>
      <w:tab/>
    </w:r>
    <w:r w:rsidR="009F4907">
      <w:rPr>
        <w:color w:val="280070"/>
      </w:rPr>
      <w:tab/>
    </w:r>
    <w:r w:rsidR="009F4907">
      <w:rPr>
        <w:color w:val="280070"/>
      </w:rPr>
      <w:tab/>
    </w:r>
    <w:r w:rsidR="009F4907">
      <w:rPr>
        <w:color w:val="280070"/>
      </w:rPr>
      <w:tab/>
    </w:r>
    <w:r w:rsidR="009F4907" w:rsidRPr="00F24587">
      <w:rPr>
        <w:color w:val="280070"/>
      </w:rPr>
      <w:t xml:space="preserve">Page </w:t>
    </w:r>
    <w:r w:rsidR="009F4907" w:rsidRPr="00F24587">
      <w:rPr>
        <w:b/>
        <w:color w:val="280070"/>
      </w:rPr>
      <w:fldChar w:fldCharType="begin"/>
    </w:r>
    <w:r w:rsidR="009F4907" w:rsidRPr="00F24587">
      <w:rPr>
        <w:b/>
        <w:color w:val="280070"/>
      </w:rPr>
      <w:instrText xml:space="preserve"> PAGE  \* Arabic  \* MERGEFORMAT </w:instrText>
    </w:r>
    <w:r w:rsidR="009F4907" w:rsidRPr="00F24587">
      <w:rPr>
        <w:b/>
        <w:color w:val="280070"/>
      </w:rPr>
      <w:fldChar w:fldCharType="separate"/>
    </w:r>
    <w:r w:rsidR="009E4263">
      <w:rPr>
        <w:b/>
        <w:noProof/>
        <w:color w:val="280070"/>
      </w:rPr>
      <w:t>2</w:t>
    </w:r>
    <w:r w:rsidR="009F4907" w:rsidRPr="00F24587">
      <w:rPr>
        <w:b/>
        <w:color w:val="280070"/>
      </w:rPr>
      <w:fldChar w:fldCharType="end"/>
    </w:r>
    <w:r w:rsidR="009F4907" w:rsidRPr="00F24587">
      <w:rPr>
        <w:color w:val="280070"/>
      </w:rPr>
      <w:t xml:space="preserve"> of </w:t>
    </w:r>
    <w:r w:rsidR="009F4907" w:rsidRPr="00F24587">
      <w:rPr>
        <w:b/>
        <w:color w:val="280070"/>
      </w:rPr>
      <w:fldChar w:fldCharType="begin"/>
    </w:r>
    <w:r w:rsidR="009F4907" w:rsidRPr="00F24587">
      <w:rPr>
        <w:b/>
        <w:color w:val="280070"/>
      </w:rPr>
      <w:instrText xml:space="preserve"> NUMPAGES  \* Arabic  \* MERGEFORMAT </w:instrText>
    </w:r>
    <w:r w:rsidR="009F4907" w:rsidRPr="00F24587">
      <w:rPr>
        <w:b/>
        <w:color w:val="280070"/>
      </w:rPr>
      <w:fldChar w:fldCharType="separate"/>
    </w:r>
    <w:r w:rsidR="009E4263">
      <w:rPr>
        <w:b/>
        <w:noProof/>
        <w:color w:val="280070"/>
      </w:rPr>
      <w:t>10</w:t>
    </w:r>
    <w:r w:rsidR="009F4907" w:rsidRPr="00F24587">
      <w:rPr>
        <w:b/>
        <w:color w:val="28007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326499" w14:textId="77777777" w:rsidR="009F4907" w:rsidRPr="00325CBF" w:rsidRDefault="009F4907" w:rsidP="00325CBF">
      <w:pPr>
        <w:spacing w:line="240" w:lineRule="auto"/>
        <w:rPr>
          <w:color w:val="280070"/>
        </w:rPr>
      </w:pPr>
      <w:r w:rsidRPr="00325CBF">
        <w:rPr>
          <w:color w:val="280070"/>
        </w:rPr>
        <w:separator/>
      </w:r>
    </w:p>
  </w:footnote>
  <w:footnote w:type="continuationSeparator" w:id="0">
    <w:p w14:paraId="5A3BADB5" w14:textId="77777777" w:rsidR="009F4907" w:rsidRDefault="009F4907" w:rsidP="00156B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21135" w14:textId="77777777" w:rsidR="009F4907" w:rsidRDefault="009F4907" w:rsidP="00092F87">
    <w:pPr>
      <w:pStyle w:val="Header"/>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50D8E" w14:textId="77777777" w:rsidR="009F4907" w:rsidRDefault="009F49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B7E"/>
    <w:multiLevelType w:val="hybridMultilevel"/>
    <w:tmpl w:val="78FCFE16"/>
    <w:lvl w:ilvl="0" w:tplc="456A86B0">
      <w:start w:val="1"/>
      <w:numFmt w:val="lowerRoman"/>
      <w:lvlText w:val="%1."/>
      <w:lvlJc w:val="left"/>
      <w:pPr>
        <w:ind w:left="1037" w:hanging="360"/>
      </w:pPr>
      <w:rPr>
        <w:rFonts w:ascii="Arial" w:hAnsi="Arial" w:hint="default"/>
        <w:color w:val="280070"/>
      </w:rPr>
    </w:lvl>
    <w:lvl w:ilvl="1" w:tplc="0C090019" w:tentative="1">
      <w:start w:val="1"/>
      <w:numFmt w:val="lowerLetter"/>
      <w:lvlText w:val="%2."/>
      <w:lvlJc w:val="left"/>
      <w:pPr>
        <w:ind w:left="1757" w:hanging="360"/>
      </w:pPr>
    </w:lvl>
    <w:lvl w:ilvl="2" w:tplc="0C09001B" w:tentative="1">
      <w:start w:val="1"/>
      <w:numFmt w:val="lowerRoman"/>
      <w:lvlText w:val="%3."/>
      <w:lvlJc w:val="right"/>
      <w:pPr>
        <w:ind w:left="2477" w:hanging="180"/>
      </w:pPr>
    </w:lvl>
    <w:lvl w:ilvl="3" w:tplc="0C09000F" w:tentative="1">
      <w:start w:val="1"/>
      <w:numFmt w:val="decimal"/>
      <w:lvlText w:val="%4."/>
      <w:lvlJc w:val="left"/>
      <w:pPr>
        <w:ind w:left="3197" w:hanging="360"/>
      </w:pPr>
    </w:lvl>
    <w:lvl w:ilvl="4" w:tplc="0C090019" w:tentative="1">
      <w:start w:val="1"/>
      <w:numFmt w:val="lowerLetter"/>
      <w:lvlText w:val="%5."/>
      <w:lvlJc w:val="left"/>
      <w:pPr>
        <w:ind w:left="3917" w:hanging="360"/>
      </w:pPr>
    </w:lvl>
    <w:lvl w:ilvl="5" w:tplc="0C09001B" w:tentative="1">
      <w:start w:val="1"/>
      <w:numFmt w:val="lowerRoman"/>
      <w:lvlText w:val="%6."/>
      <w:lvlJc w:val="right"/>
      <w:pPr>
        <w:ind w:left="4637" w:hanging="180"/>
      </w:pPr>
    </w:lvl>
    <w:lvl w:ilvl="6" w:tplc="0C09000F" w:tentative="1">
      <w:start w:val="1"/>
      <w:numFmt w:val="decimal"/>
      <w:lvlText w:val="%7."/>
      <w:lvlJc w:val="left"/>
      <w:pPr>
        <w:ind w:left="5357" w:hanging="360"/>
      </w:pPr>
    </w:lvl>
    <w:lvl w:ilvl="7" w:tplc="0C090019" w:tentative="1">
      <w:start w:val="1"/>
      <w:numFmt w:val="lowerLetter"/>
      <w:lvlText w:val="%8."/>
      <w:lvlJc w:val="left"/>
      <w:pPr>
        <w:ind w:left="6077" w:hanging="360"/>
      </w:pPr>
    </w:lvl>
    <w:lvl w:ilvl="8" w:tplc="0C09001B" w:tentative="1">
      <w:start w:val="1"/>
      <w:numFmt w:val="lowerRoman"/>
      <w:lvlText w:val="%9."/>
      <w:lvlJc w:val="right"/>
      <w:pPr>
        <w:ind w:left="6797" w:hanging="180"/>
      </w:pPr>
    </w:lvl>
  </w:abstractNum>
  <w:abstractNum w:abstractNumId="1">
    <w:nsid w:val="01F53CDF"/>
    <w:multiLevelType w:val="hybridMultilevel"/>
    <w:tmpl w:val="09A8CC66"/>
    <w:lvl w:ilvl="0" w:tplc="80AE0E66">
      <w:numFmt w:val="bullet"/>
      <w:lvlText w:val="-"/>
      <w:lvlJc w:val="left"/>
      <w:pPr>
        <w:ind w:left="1571" w:hanging="360"/>
      </w:pPr>
      <w:rPr>
        <w:rFonts w:ascii="Calibri" w:eastAsiaTheme="minorEastAsia" w:hAnsi="Calibri" w:cstheme="minorBidi" w:hint="default"/>
      </w:rPr>
    </w:lvl>
    <w:lvl w:ilvl="1" w:tplc="0C090019">
      <w:start w:val="1"/>
      <w:numFmt w:val="lowerLetter"/>
      <w:lvlText w:val="%2."/>
      <w:lvlJc w:val="left"/>
      <w:pPr>
        <w:ind w:left="1440" w:hanging="360"/>
      </w:pPr>
    </w:lvl>
    <w:lvl w:ilvl="2" w:tplc="19623978">
      <w:start w:val="1"/>
      <w:numFmt w:val="bullet"/>
      <w:lvlText w:val="○"/>
      <w:lvlJc w:val="left"/>
      <w:pPr>
        <w:ind w:left="2160" w:hanging="180"/>
      </w:pPr>
      <w:rPr>
        <w:rFonts w:ascii="Courier New" w:hAnsi="Courier New" w:hint="default"/>
      </w:rPr>
    </w:lvl>
    <w:lvl w:ilvl="3" w:tplc="DCE6F224">
      <w:start w:val="1"/>
      <w:numFmt w:val="upperLetter"/>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6AB7DB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7767A1F"/>
    <w:multiLevelType w:val="multilevel"/>
    <w:tmpl w:val="D4266EC4"/>
    <w:lvl w:ilvl="0">
      <w:start w:val="1"/>
      <w:numFmt w:val="decimal"/>
      <w:lvlText w:val="%1."/>
      <w:lvlJc w:val="left"/>
      <w:pPr>
        <w:ind w:left="720" w:hanging="360"/>
      </w:pPr>
      <w:rPr>
        <w:rFonts w:hint="default"/>
        <w:color w:val="28007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E783FB5"/>
    <w:multiLevelType w:val="hybridMultilevel"/>
    <w:tmpl w:val="40EC2CA2"/>
    <w:lvl w:ilvl="0" w:tplc="F3AA4E1C">
      <w:start w:val="1"/>
      <w:numFmt w:val="bullet"/>
      <w:pStyle w:val="ListParagraph"/>
      <w:lvlText w:val=""/>
      <w:lvlJc w:val="left"/>
      <w:pPr>
        <w:ind w:left="720" w:hanging="360"/>
      </w:pPr>
      <w:rPr>
        <w:rFonts w:ascii="Wingdings" w:hAnsi="Wingdings" w:hint="default"/>
        <w:color w:val="280070"/>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702094"/>
    <w:multiLevelType w:val="hybridMultilevel"/>
    <w:tmpl w:val="0E6C8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5AE7933"/>
    <w:multiLevelType w:val="hybridMultilevel"/>
    <w:tmpl w:val="DD860D54"/>
    <w:lvl w:ilvl="0" w:tplc="0C09000F">
      <w:start w:val="1"/>
      <w:numFmt w:val="decimal"/>
      <w:lvlText w:val="%1."/>
      <w:lvlJc w:val="left"/>
      <w:pPr>
        <w:ind w:left="720" w:hanging="360"/>
      </w:pPr>
      <w:rPr>
        <w:rFonts w:hint="default"/>
        <w:color w:val="28007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AF7F8A"/>
    <w:multiLevelType w:val="multilevel"/>
    <w:tmpl w:val="4CACF1CE"/>
    <w:lvl w:ilvl="0">
      <w:start w:val="1"/>
      <w:numFmt w:val="decimal"/>
      <w:lvlText w:val="%1"/>
      <w:lvlJc w:val="left"/>
      <w:pPr>
        <w:ind w:left="0" w:hanging="541"/>
      </w:pPr>
      <w:rPr>
        <w:rFonts w:ascii="Arial" w:hAnsi="Arial" w:cs="Arial" w:hint="default"/>
        <w:b/>
        <w:bCs/>
        <w:caps w:val="0"/>
        <w:strike w:val="0"/>
        <w:dstrike w:val="0"/>
        <w:vanish w:val="0"/>
        <w:color w:val="280070"/>
        <w:w w:val="99"/>
        <w:sz w:val="40"/>
        <w:szCs w:val="40"/>
        <w:vertAlign w:val="baseline"/>
      </w:rPr>
    </w:lvl>
    <w:lvl w:ilvl="1">
      <w:start w:val="1"/>
      <w:numFmt w:val="decimal"/>
      <w:lvlText w:val="%1.%2"/>
      <w:lvlJc w:val="left"/>
      <w:pPr>
        <w:ind w:left="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0" w:hanging="720"/>
      </w:pPr>
      <w:rPr>
        <w:rFonts w:ascii="Arial" w:hAnsi="Arial" w:hint="default"/>
        <w:b/>
        <w:bCs/>
        <w:i w:val="0"/>
        <w:iCs w:val="0"/>
        <w:caps w:val="0"/>
        <w:strike w:val="0"/>
        <w:dstrike w:val="0"/>
        <w:vanish w:val="0"/>
        <w:color w:val="280070"/>
        <w:sz w:val="24"/>
        <w:szCs w:val="24"/>
        <w:vertAlign w:val="baseline"/>
      </w:rPr>
    </w:lvl>
    <w:lvl w:ilvl="3">
      <w:start w:val="1"/>
      <w:numFmt w:val="none"/>
      <w:lvlText w:val=""/>
      <w:lvlJc w:val="left"/>
      <w:pPr>
        <w:ind w:left="0" w:hanging="467"/>
      </w:pPr>
      <w:rPr>
        <w:rFonts w:ascii="Calibri" w:eastAsia="Calibri" w:hAnsi="Calibri" w:hint="default"/>
        <w:spacing w:val="-1"/>
        <w:sz w:val="22"/>
        <w:szCs w:val="22"/>
      </w:rPr>
    </w:lvl>
    <w:lvl w:ilvl="4">
      <w:start w:val="1"/>
      <w:numFmt w:val="none"/>
      <w:lvlText w:val=""/>
      <w:lvlJc w:val="left"/>
      <w:pPr>
        <w:ind w:left="0" w:hanging="360"/>
      </w:pPr>
      <w:rPr>
        <w:rFonts w:ascii="Calibri" w:eastAsia="Calibri" w:hAnsi="Calibri" w:hint="default"/>
        <w:spacing w:val="-1"/>
        <w:sz w:val="22"/>
        <w:szCs w:val="22"/>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nsid w:val="1E182A46"/>
    <w:multiLevelType w:val="hybridMultilevel"/>
    <w:tmpl w:val="13DE6D1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13532EC"/>
    <w:multiLevelType w:val="hybridMultilevel"/>
    <w:tmpl w:val="AAD0636E"/>
    <w:lvl w:ilvl="0" w:tplc="7F7E8302">
      <w:start w:val="1"/>
      <w:numFmt w:val="lowerRoman"/>
      <w:lvlText w:val="%1."/>
      <w:lvlJc w:val="right"/>
      <w:pPr>
        <w:ind w:left="1037" w:hanging="360"/>
      </w:pPr>
      <w:rPr>
        <w:rFonts w:hint="default"/>
      </w:rPr>
    </w:lvl>
    <w:lvl w:ilvl="1" w:tplc="0C090019" w:tentative="1">
      <w:start w:val="1"/>
      <w:numFmt w:val="lowerLetter"/>
      <w:lvlText w:val="%2."/>
      <w:lvlJc w:val="left"/>
      <w:pPr>
        <w:ind w:left="1757" w:hanging="360"/>
      </w:pPr>
    </w:lvl>
    <w:lvl w:ilvl="2" w:tplc="0C09001B" w:tentative="1">
      <w:start w:val="1"/>
      <w:numFmt w:val="lowerRoman"/>
      <w:lvlText w:val="%3."/>
      <w:lvlJc w:val="right"/>
      <w:pPr>
        <w:ind w:left="2477" w:hanging="180"/>
      </w:pPr>
    </w:lvl>
    <w:lvl w:ilvl="3" w:tplc="0C09000F" w:tentative="1">
      <w:start w:val="1"/>
      <w:numFmt w:val="decimal"/>
      <w:lvlText w:val="%4."/>
      <w:lvlJc w:val="left"/>
      <w:pPr>
        <w:ind w:left="3197" w:hanging="360"/>
      </w:pPr>
    </w:lvl>
    <w:lvl w:ilvl="4" w:tplc="0C090019" w:tentative="1">
      <w:start w:val="1"/>
      <w:numFmt w:val="lowerLetter"/>
      <w:lvlText w:val="%5."/>
      <w:lvlJc w:val="left"/>
      <w:pPr>
        <w:ind w:left="3917" w:hanging="360"/>
      </w:pPr>
    </w:lvl>
    <w:lvl w:ilvl="5" w:tplc="0C09001B" w:tentative="1">
      <w:start w:val="1"/>
      <w:numFmt w:val="lowerRoman"/>
      <w:lvlText w:val="%6."/>
      <w:lvlJc w:val="right"/>
      <w:pPr>
        <w:ind w:left="4637" w:hanging="180"/>
      </w:pPr>
    </w:lvl>
    <w:lvl w:ilvl="6" w:tplc="0C09000F" w:tentative="1">
      <w:start w:val="1"/>
      <w:numFmt w:val="decimal"/>
      <w:lvlText w:val="%7."/>
      <w:lvlJc w:val="left"/>
      <w:pPr>
        <w:ind w:left="5357" w:hanging="360"/>
      </w:pPr>
    </w:lvl>
    <w:lvl w:ilvl="7" w:tplc="0C090019" w:tentative="1">
      <w:start w:val="1"/>
      <w:numFmt w:val="lowerLetter"/>
      <w:lvlText w:val="%8."/>
      <w:lvlJc w:val="left"/>
      <w:pPr>
        <w:ind w:left="6077" w:hanging="360"/>
      </w:pPr>
    </w:lvl>
    <w:lvl w:ilvl="8" w:tplc="0C09001B" w:tentative="1">
      <w:start w:val="1"/>
      <w:numFmt w:val="lowerRoman"/>
      <w:lvlText w:val="%9."/>
      <w:lvlJc w:val="right"/>
      <w:pPr>
        <w:ind w:left="6797" w:hanging="180"/>
      </w:pPr>
    </w:lvl>
  </w:abstractNum>
  <w:abstractNum w:abstractNumId="10">
    <w:nsid w:val="225727A5"/>
    <w:multiLevelType w:val="multilevel"/>
    <w:tmpl w:val="F350D512"/>
    <w:lvl w:ilvl="0">
      <w:start w:val="1"/>
      <w:numFmt w:val="decimal"/>
      <w:lvlText w:val="%1"/>
      <w:lvlJc w:val="left"/>
      <w:pPr>
        <w:ind w:left="-1407" w:hanging="541"/>
      </w:pPr>
      <w:rPr>
        <w:rFonts w:ascii="Arial" w:hAnsi="Arial" w:cs="Arial" w:hint="default"/>
        <w:b/>
        <w:bCs/>
        <w:caps w:val="0"/>
        <w:strike w:val="0"/>
        <w:dstrike w:val="0"/>
        <w:vanish w:val="0"/>
        <w:color w:val="280070"/>
        <w:w w:val="99"/>
        <w:sz w:val="40"/>
        <w:szCs w:val="40"/>
        <w:vertAlign w:val="baseline"/>
      </w:rPr>
    </w:lvl>
    <w:lvl w:ilvl="1">
      <w:start w:val="1"/>
      <w:numFmt w:val="decimal"/>
      <w:lvlText w:val="%1.%2"/>
      <w:lvlJc w:val="left"/>
      <w:pPr>
        <w:ind w:left="-1407" w:hanging="72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407" w:hanging="720"/>
      </w:pPr>
      <w:rPr>
        <w:rFonts w:ascii="Arial" w:hAnsi="Arial" w:hint="default"/>
        <w:b/>
        <w:bCs/>
        <w:i w:val="0"/>
        <w:iCs w:val="0"/>
        <w:caps w:val="0"/>
        <w:strike w:val="0"/>
        <w:dstrike w:val="0"/>
        <w:vanish w:val="0"/>
        <w:color w:val="280070"/>
        <w:sz w:val="24"/>
        <w:szCs w:val="24"/>
        <w:vertAlign w:val="baseline"/>
      </w:rPr>
    </w:lvl>
    <w:lvl w:ilvl="3">
      <w:start w:val="1"/>
      <w:numFmt w:val="decimal"/>
      <w:lvlText w:val="%4.%4.%4.%4"/>
      <w:lvlJc w:val="left"/>
      <w:pPr>
        <w:ind w:left="-1407" w:hanging="467"/>
      </w:pPr>
      <w:rPr>
        <w:rFonts w:ascii="Arial" w:hAnsi="Arial" w:hint="default"/>
        <w:b/>
        <w:bCs w:val="0"/>
        <w:i w:val="0"/>
        <w:iCs w:val="0"/>
        <w:caps w:val="0"/>
        <w:strike w:val="0"/>
        <w:dstrike w:val="0"/>
        <w:vanish w:val="0"/>
        <w:color w:val="280070"/>
        <w:spacing w:val="-1"/>
        <w:sz w:val="18"/>
        <w:szCs w:val="18"/>
        <w:u w:val="none"/>
        <w:vertAlign w:val="baseline"/>
      </w:rPr>
    </w:lvl>
    <w:lvl w:ilvl="4">
      <w:start w:val="1"/>
      <w:numFmt w:val="none"/>
      <w:lvlText w:val=""/>
      <w:lvlJc w:val="left"/>
      <w:pPr>
        <w:ind w:left="-1407" w:hanging="360"/>
      </w:pPr>
      <w:rPr>
        <w:rFonts w:ascii="Calibri" w:eastAsia="Calibri" w:hAnsi="Calibri" w:hint="default"/>
        <w:spacing w:val="-1"/>
        <w:sz w:val="22"/>
        <w:szCs w:val="22"/>
      </w:rPr>
    </w:lvl>
    <w:lvl w:ilvl="5">
      <w:start w:val="1"/>
      <w:numFmt w:val="none"/>
      <w:lvlText w:val=""/>
      <w:lvlJc w:val="left"/>
      <w:pPr>
        <w:ind w:left="-1407" w:firstLine="0"/>
      </w:pPr>
      <w:rPr>
        <w:rFonts w:hint="default"/>
      </w:rPr>
    </w:lvl>
    <w:lvl w:ilvl="6">
      <w:start w:val="1"/>
      <w:numFmt w:val="none"/>
      <w:lvlText w:val=""/>
      <w:lvlJc w:val="left"/>
      <w:pPr>
        <w:ind w:left="-1407" w:firstLine="0"/>
      </w:pPr>
      <w:rPr>
        <w:rFonts w:hint="default"/>
      </w:rPr>
    </w:lvl>
    <w:lvl w:ilvl="7">
      <w:start w:val="1"/>
      <w:numFmt w:val="none"/>
      <w:lvlText w:val=""/>
      <w:lvlJc w:val="left"/>
      <w:pPr>
        <w:ind w:left="-1407" w:firstLine="0"/>
      </w:pPr>
      <w:rPr>
        <w:rFonts w:hint="default"/>
      </w:rPr>
    </w:lvl>
    <w:lvl w:ilvl="8">
      <w:start w:val="1"/>
      <w:numFmt w:val="none"/>
      <w:lvlText w:val=""/>
      <w:lvlJc w:val="left"/>
      <w:pPr>
        <w:ind w:left="-1407" w:firstLine="0"/>
      </w:pPr>
      <w:rPr>
        <w:rFonts w:hint="default"/>
      </w:rPr>
    </w:lvl>
  </w:abstractNum>
  <w:abstractNum w:abstractNumId="11">
    <w:nsid w:val="24092718"/>
    <w:multiLevelType w:val="hybridMultilevel"/>
    <w:tmpl w:val="1C2415D6"/>
    <w:lvl w:ilvl="0" w:tplc="FC9CAFCA">
      <w:start w:val="1"/>
      <w:numFmt w:val="decimal"/>
      <w:lvlText w:val="%1."/>
      <w:lvlJc w:val="left"/>
      <w:pPr>
        <w:ind w:left="720" w:hanging="360"/>
      </w:pPr>
      <w:rPr>
        <w:rFonts w:hint="default"/>
        <w:color w:val="280070"/>
      </w:rPr>
    </w:lvl>
    <w:lvl w:ilvl="1" w:tplc="2006F01C">
      <w:start w:val="1"/>
      <w:numFmt w:val="lowerLetter"/>
      <w:lvlText w:val="%2."/>
      <w:lvlJc w:val="left"/>
      <w:pPr>
        <w:ind w:left="1440" w:hanging="360"/>
      </w:pPr>
      <w:rPr>
        <w:rFonts w:hint="default"/>
        <w:color w:val="28007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086BD4"/>
    <w:multiLevelType w:val="hybridMultilevel"/>
    <w:tmpl w:val="CC707AF4"/>
    <w:lvl w:ilvl="0" w:tplc="0C09000F">
      <w:start w:val="1"/>
      <w:numFmt w:val="decimal"/>
      <w:lvlText w:val="%1."/>
      <w:lvlJc w:val="left"/>
      <w:pPr>
        <w:ind w:left="720" w:hanging="360"/>
      </w:pPr>
      <w:rPr>
        <w:rFonts w:hint="default"/>
        <w:color w:val="28007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8A519B"/>
    <w:multiLevelType w:val="hybridMultilevel"/>
    <w:tmpl w:val="B6602D84"/>
    <w:lvl w:ilvl="0" w:tplc="0C09000F">
      <w:start w:val="1"/>
      <w:numFmt w:val="decimal"/>
      <w:lvlText w:val="%1."/>
      <w:lvlJc w:val="left"/>
      <w:pPr>
        <w:ind w:left="720" w:hanging="360"/>
      </w:pPr>
      <w:rPr>
        <w:rFonts w:hint="default"/>
        <w:color w:val="280070"/>
      </w:rPr>
    </w:lvl>
    <w:lvl w:ilvl="1" w:tplc="2006F01C">
      <w:start w:val="1"/>
      <w:numFmt w:val="lowerLetter"/>
      <w:lvlText w:val="%2."/>
      <w:lvlJc w:val="left"/>
      <w:pPr>
        <w:ind w:left="1440" w:hanging="360"/>
      </w:pPr>
      <w:rPr>
        <w:rFonts w:hint="default"/>
        <w:color w:val="28007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437246"/>
    <w:multiLevelType w:val="hybridMultilevel"/>
    <w:tmpl w:val="78FCFE16"/>
    <w:lvl w:ilvl="0" w:tplc="456A86B0">
      <w:start w:val="1"/>
      <w:numFmt w:val="lowerRoman"/>
      <w:lvlText w:val="%1."/>
      <w:lvlJc w:val="left"/>
      <w:pPr>
        <w:ind w:left="1037" w:hanging="360"/>
      </w:pPr>
      <w:rPr>
        <w:rFonts w:ascii="Arial" w:hAnsi="Arial" w:hint="default"/>
        <w:color w:val="280070"/>
      </w:rPr>
    </w:lvl>
    <w:lvl w:ilvl="1" w:tplc="0C090019" w:tentative="1">
      <w:start w:val="1"/>
      <w:numFmt w:val="lowerLetter"/>
      <w:lvlText w:val="%2."/>
      <w:lvlJc w:val="left"/>
      <w:pPr>
        <w:ind w:left="1757" w:hanging="360"/>
      </w:pPr>
    </w:lvl>
    <w:lvl w:ilvl="2" w:tplc="0C09001B" w:tentative="1">
      <w:start w:val="1"/>
      <w:numFmt w:val="lowerRoman"/>
      <w:lvlText w:val="%3."/>
      <w:lvlJc w:val="right"/>
      <w:pPr>
        <w:ind w:left="2477" w:hanging="180"/>
      </w:pPr>
    </w:lvl>
    <w:lvl w:ilvl="3" w:tplc="0C09000F" w:tentative="1">
      <w:start w:val="1"/>
      <w:numFmt w:val="decimal"/>
      <w:lvlText w:val="%4."/>
      <w:lvlJc w:val="left"/>
      <w:pPr>
        <w:ind w:left="3197" w:hanging="360"/>
      </w:pPr>
    </w:lvl>
    <w:lvl w:ilvl="4" w:tplc="0C090019" w:tentative="1">
      <w:start w:val="1"/>
      <w:numFmt w:val="lowerLetter"/>
      <w:lvlText w:val="%5."/>
      <w:lvlJc w:val="left"/>
      <w:pPr>
        <w:ind w:left="3917" w:hanging="360"/>
      </w:pPr>
    </w:lvl>
    <w:lvl w:ilvl="5" w:tplc="0C09001B" w:tentative="1">
      <w:start w:val="1"/>
      <w:numFmt w:val="lowerRoman"/>
      <w:lvlText w:val="%6."/>
      <w:lvlJc w:val="right"/>
      <w:pPr>
        <w:ind w:left="4637" w:hanging="180"/>
      </w:pPr>
    </w:lvl>
    <w:lvl w:ilvl="6" w:tplc="0C09000F" w:tentative="1">
      <w:start w:val="1"/>
      <w:numFmt w:val="decimal"/>
      <w:lvlText w:val="%7."/>
      <w:lvlJc w:val="left"/>
      <w:pPr>
        <w:ind w:left="5357" w:hanging="360"/>
      </w:pPr>
    </w:lvl>
    <w:lvl w:ilvl="7" w:tplc="0C090019" w:tentative="1">
      <w:start w:val="1"/>
      <w:numFmt w:val="lowerLetter"/>
      <w:lvlText w:val="%8."/>
      <w:lvlJc w:val="left"/>
      <w:pPr>
        <w:ind w:left="6077" w:hanging="360"/>
      </w:pPr>
    </w:lvl>
    <w:lvl w:ilvl="8" w:tplc="0C09001B" w:tentative="1">
      <w:start w:val="1"/>
      <w:numFmt w:val="lowerRoman"/>
      <w:lvlText w:val="%9."/>
      <w:lvlJc w:val="right"/>
      <w:pPr>
        <w:ind w:left="6797" w:hanging="180"/>
      </w:pPr>
    </w:lvl>
  </w:abstractNum>
  <w:abstractNum w:abstractNumId="15">
    <w:nsid w:val="338E7FDB"/>
    <w:multiLevelType w:val="hybridMultilevel"/>
    <w:tmpl w:val="75B659B8"/>
    <w:lvl w:ilvl="0" w:tplc="0C09000F">
      <w:start w:val="1"/>
      <w:numFmt w:val="decimal"/>
      <w:lvlText w:val="%1."/>
      <w:lvlJc w:val="left"/>
      <w:pPr>
        <w:ind w:left="720" w:hanging="360"/>
      </w:pPr>
      <w:rPr>
        <w:rFonts w:hint="default"/>
        <w:color w:val="28007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A148AF"/>
    <w:multiLevelType w:val="hybridMultilevel"/>
    <w:tmpl w:val="42D8D662"/>
    <w:lvl w:ilvl="0" w:tplc="EAD21348">
      <w:start w:val="1"/>
      <w:numFmt w:val="bullet"/>
      <w:lvlText w:val=""/>
      <w:lvlJc w:val="left"/>
      <w:pPr>
        <w:ind w:left="1571" w:hanging="360"/>
      </w:pPr>
      <w:rPr>
        <w:rFonts w:ascii="Wingdings" w:hAnsi="Wingdings" w:hint="default"/>
        <w:color w:val="280070"/>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
    <w:nsid w:val="3D454297"/>
    <w:multiLevelType w:val="hybridMultilevel"/>
    <w:tmpl w:val="40488B74"/>
    <w:lvl w:ilvl="0" w:tplc="80AE0E66">
      <w:numFmt w:val="bullet"/>
      <w:lvlText w:val="-"/>
      <w:lvlJc w:val="left"/>
      <w:pPr>
        <w:ind w:left="1571" w:hanging="360"/>
      </w:pPr>
      <w:rPr>
        <w:rFonts w:ascii="Calibri" w:eastAsiaTheme="minorEastAsia" w:hAnsi="Calibri" w:cstheme="minorBidi" w:hint="default"/>
      </w:rPr>
    </w:lvl>
    <w:lvl w:ilvl="1" w:tplc="19623978">
      <w:start w:val="1"/>
      <w:numFmt w:val="bullet"/>
      <w:lvlText w:val="○"/>
      <w:lvlJc w:val="left"/>
      <w:pPr>
        <w:ind w:left="2291" w:hanging="360"/>
      </w:pPr>
      <w:rPr>
        <w:rFonts w:ascii="Courier New" w:hAnsi="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8">
    <w:nsid w:val="65472CD4"/>
    <w:multiLevelType w:val="multilevel"/>
    <w:tmpl w:val="2612E0F6"/>
    <w:lvl w:ilvl="0">
      <w:start w:val="1"/>
      <w:numFmt w:val="decimal"/>
      <w:lvlText w:val="%1"/>
      <w:lvlJc w:val="left"/>
      <w:pPr>
        <w:ind w:left="-242" w:hanging="541"/>
      </w:pPr>
      <w:rPr>
        <w:rFonts w:ascii="Arial" w:hAnsi="Arial" w:cs="Arial" w:hint="default"/>
        <w:b/>
        <w:bCs/>
        <w:caps w:val="0"/>
        <w:strike w:val="0"/>
        <w:dstrike w:val="0"/>
        <w:vanish w:val="0"/>
        <w:color w:val="280070"/>
        <w:w w:val="99"/>
        <w:sz w:val="40"/>
        <w:szCs w:val="40"/>
        <w:vertAlign w:val="baseline"/>
      </w:rPr>
    </w:lvl>
    <w:lvl w:ilvl="1">
      <w:start w:val="1"/>
      <w:numFmt w:val="decimal"/>
      <w:lvlText w:val="%1.%2"/>
      <w:lvlJc w:val="left"/>
      <w:pPr>
        <w:ind w:left="-242" w:hanging="72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242" w:hanging="720"/>
      </w:pPr>
      <w:rPr>
        <w:rFonts w:ascii="Arial" w:hAnsi="Arial" w:hint="default"/>
        <w:b/>
        <w:bCs/>
        <w:i w:val="0"/>
        <w:iCs w:val="0"/>
        <w:caps w:val="0"/>
        <w:strike w:val="0"/>
        <w:dstrike w:val="0"/>
        <w:vanish w:val="0"/>
        <w:color w:val="280070"/>
        <w:sz w:val="24"/>
        <w:szCs w:val="24"/>
        <w:vertAlign w:val="baseline"/>
      </w:rPr>
    </w:lvl>
    <w:lvl w:ilvl="3">
      <w:start w:val="1"/>
      <w:numFmt w:val="none"/>
      <w:lvlText w:val="%1.%2.%3.1"/>
      <w:lvlJc w:val="left"/>
      <w:pPr>
        <w:ind w:left="-242" w:hanging="467"/>
      </w:pPr>
      <w:rPr>
        <w:rFonts w:ascii="Arial" w:hAnsi="Arial" w:hint="default"/>
        <w:b/>
        <w:bCs w:val="0"/>
        <w:i w:val="0"/>
        <w:iCs w:val="0"/>
        <w:caps w:val="0"/>
        <w:strike w:val="0"/>
        <w:dstrike w:val="0"/>
        <w:vanish w:val="0"/>
        <w:color w:val="280070"/>
        <w:spacing w:val="-1"/>
        <w:sz w:val="18"/>
        <w:szCs w:val="18"/>
        <w:u w:val="none"/>
        <w:vertAlign w:val="baseline"/>
      </w:rPr>
    </w:lvl>
    <w:lvl w:ilvl="4">
      <w:start w:val="1"/>
      <w:numFmt w:val="none"/>
      <w:lvlText w:val=""/>
      <w:lvlJc w:val="left"/>
      <w:pPr>
        <w:ind w:left="-242" w:hanging="360"/>
      </w:pPr>
      <w:rPr>
        <w:rFonts w:ascii="Calibri" w:eastAsia="Calibri" w:hAnsi="Calibri" w:hint="default"/>
        <w:spacing w:val="-1"/>
        <w:sz w:val="22"/>
        <w:szCs w:val="22"/>
      </w:rPr>
    </w:lvl>
    <w:lvl w:ilvl="5">
      <w:start w:val="1"/>
      <w:numFmt w:val="none"/>
      <w:lvlText w:val=""/>
      <w:lvlJc w:val="left"/>
      <w:pPr>
        <w:ind w:left="-242" w:firstLine="0"/>
      </w:pPr>
      <w:rPr>
        <w:rFonts w:hint="default"/>
      </w:rPr>
    </w:lvl>
    <w:lvl w:ilvl="6">
      <w:start w:val="1"/>
      <w:numFmt w:val="none"/>
      <w:lvlText w:val=""/>
      <w:lvlJc w:val="left"/>
      <w:pPr>
        <w:ind w:left="-242" w:firstLine="0"/>
      </w:pPr>
      <w:rPr>
        <w:rFonts w:hint="default"/>
      </w:rPr>
    </w:lvl>
    <w:lvl w:ilvl="7">
      <w:start w:val="1"/>
      <w:numFmt w:val="none"/>
      <w:lvlText w:val=""/>
      <w:lvlJc w:val="left"/>
      <w:pPr>
        <w:ind w:left="-242" w:firstLine="0"/>
      </w:pPr>
      <w:rPr>
        <w:rFonts w:hint="default"/>
      </w:rPr>
    </w:lvl>
    <w:lvl w:ilvl="8">
      <w:start w:val="1"/>
      <w:numFmt w:val="none"/>
      <w:lvlText w:val=""/>
      <w:lvlJc w:val="left"/>
      <w:pPr>
        <w:ind w:left="-242" w:firstLine="0"/>
      </w:pPr>
      <w:rPr>
        <w:rFonts w:hint="default"/>
      </w:rPr>
    </w:lvl>
  </w:abstractNum>
  <w:abstractNum w:abstractNumId="19">
    <w:nsid w:val="66367895"/>
    <w:multiLevelType w:val="multilevel"/>
    <w:tmpl w:val="F350D512"/>
    <w:lvl w:ilvl="0">
      <w:start w:val="1"/>
      <w:numFmt w:val="decimal"/>
      <w:lvlText w:val="%1"/>
      <w:lvlJc w:val="left"/>
      <w:pPr>
        <w:ind w:left="-1407" w:hanging="541"/>
      </w:pPr>
      <w:rPr>
        <w:rFonts w:ascii="Arial" w:hAnsi="Arial" w:cs="Arial" w:hint="default"/>
        <w:b/>
        <w:bCs/>
        <w:caps w:val="0"/>
        <w:strike w:val="0"/>
        <w:dstrike w:val="0"/>
        <w:vanish w:val="0"/>
        <w:color w:val="280070"/>
        <w:w w:val="99"/>
        <w:sz w:val="40"/>
        <w:szCs w:val="40"/>
        <w:vertAlign w:val="baseline"/>
      </w:rPr>
    </w:lvl>
    <w:lvl w:ilvl="1">
      <w:start w:val="1"/>
      <w:numFmt w:val="decimal"/>
      <w:lvlText w:val="%1.%2"/>
      <w:lvlJc w:val="left"/>
      <w:pPr>
        <w:ind w:left="-1407" w:hanging="72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407" w:hanging="720"/>
      </w:pPr>
      <w:rPr>
        <w:rFonts w:ascii="Arial" w:hAnsi="Arial" w:hint="default"/>
        <w:b/>
        <w:bCs/>
        <w:i w:val="0"/>
        <w:iCs w:val="0"/>
        <w:caps w:val="0"/>
        <w:strike w:val="0"/>
        <w:dstrike w:val="0"/>
        <w:vanish w:val="0"/>
        <w:color w:val="280070"/>
        <w:sz w:val="24"/>
        <w:szCs w:val="24"/>
        <w:vertAlign w:val="baseline"/>
      </w:rPr>
    </w:lvl>
    <w:lvl w:ilvl="3">
      <w:start w:val="1"/>
      <w:numFmt w:val="decimal"/>
      <w:lvlText w:val="%4.%4.%4.%4"/>
      <w:lvlJc w:val="left"/>
      <w:pPr>
        <w:ind w:left="-1407" w:hanging="467"/>
      </w:pPr>
      <w:rPr>
        <w:rFonts w:ascii="Arial" w:hAnsi="Arial" w:hint="default"/>
        <w:b/>
        <w:bCs w:val="0"/>
        <w:i w:val="0"/>
        <w:iCs w:val="0"/>
        <w:caps w:val="0"/>
        <w:strike w:val="0"/>
        <w:dstrike w:val="0"/>
        <w:vanish w:val="0"/>
        <w:color w:val="280070"/>
        <w:spacing w:val="-1"/>
        <w:sz w:val="18"/>
        <w:szCs w:val="18"/>
        <w:u w:val="none"/>
        <w:vertAlign w:val="baseline"/>
      </w:rPr>
    </w:lvl>
    <w:lvl w:ilvl="4">
      <w:start w:val="1"/>
      <w:numFmt w:val="none"/>
      <w:lvlText w:val=""/>
      <w:lvlJc w:val="left"/>
      <w:pPr>
        <w:ind w:left="-1407" w:hanging="360"/>
      </w:pPr>
      <w:rPr>
        <w:rFonts w:ascii="Calibri" w:eastAsia="Calibri" w:hAnsi="Calibri" w:hint="default"/>
        <w:spacing w:val="-1"/>
        <w:sz w:val="22"/>
        <w:szCs w:val="22"/>
      </w:rPr>
    </w:lvl>
    <w:lvl w:ilvl="5">
      <w:start w:val="1"/>
      <w:numFmt w:val="none"/>
      <w:lvlText w:val=""/>
      <w:lvlJc w:val="left"/>
      <w:pPr>
        <w:ind w:left="-1407" w:firstLine="0"/>
      </w:pPr>
      <w:rPr>
        <w:rFonts w:hint="default"/>
      </w:rPr>
    </w:lvl>
    <w:lvl w:ilvl="6">
      <w:start w:val="1"/>
      <w:numFmt w:val="none"/>
      <w:lvlText w:val=""/>
      <w:lvlJc w:val="left"/>
      <w:pPr>
        <w:ind w:left="-1407" w:firstLine="0"/>
      </w:pPr>
      <w:rPr>
        <w:rFonts w:hint="default"/>
      </w:rPr>
    </w:lvl>
    <w:lvl w:ilvl="7">
      <w:start w:val="1"/>
      <w:numFmt w:val="none"/>
      <w:lvlText w:val=""/>
      <w:lvlJc w:val="left"/>
      <w:pPr>
        <w:ind w:left="-1407" w:firstLine="0"/>
      </w:pPr>
      <w:rPr>
        <w:rFonts w:hint="default"/>
      </w:rPr>
    </w:lvl>
    <w:lvl w:ilvl="8">
      <w:start w:val="1"/>
      <w:numFmt w:val="none"/>
      <w:lvlText w:val=""/>
      <w:lvlJc w:val="left"/>
      <w:pPr>
        <w:ind w:left="-1407" w:firstLine="0"/>
      </w:pPr>
      <w:rPr>
        <w:rFonts w:hint="default"/>
      </w:rPr>
    </w:lvl>
  </w:abstractNum>
  <w:abstractNum w:abstractNumId="20">
    <w:nsid w:val="699722BC"/>
    <w:multiLevelType w:val="hybridMultilevel"/>
    <w:tmpl w:val="693CC42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nsid w:val="6F334BC1"/>
    <w:multiLevelType w:val="hybridMultilevel"/>
    <w:tmpl w:val="D74C10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1EE7E11"/>
    <w:multiLevelType w:val="hybridMultilevel"/>
    <w:tmpl w:val="9FE6D7E2"/>
    <w:lvl w:ilvl="0" w:tplc="94BA4360">
      <w:start w:val="1"/>
      <w:numFmt w:val="decimal"/>
      <w:lvlText w:val="%1."/>
      <w:lvlJc w:val="left"/>
      <w:pPr>
        <w:ind w:left="1440" w:hanging="360"/>
      </w:pPr>
      <w:rPr>
        <w:b w:val="0"/>
        <w:color w:val="28007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nsid w:val="786E5CD5"/>
    <w:multiLevelType w:val="hybridMultilevel"/>
    <w:tmpl w:val="4A74A2DC"/>
    <w:lvl w:ilvl="0" w:tplc="AA0E661A">
      <w:start w:val="1"/>
      <w:numFmt w:val="decimal"/>
      <w:pStyle w:val="Numberedlist"/>
      <w:lvlText w:val="%1."/>
      <w:lvlJc w:val="left"/>
      <w:pPr>
        <w:ind w:left="720" w:hanging="360"/>
      </w:pPr>
      <w:rPr>
        <w:rFonts w:hint="default"/>
        <w:color w:val="28007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B56150"/>
    <w:multiLevelType w:val="multilevel"/>
    <w:tmpl w:val="E4927B46"/>
    <w:lvl w:ilvl="0">
      <w:start w:val="1"/>
      <w:numFmt w:val="decimal"/>
      <w:lvlText w:val="%1"/>
      <w:lvlJc w:val="left"/>
      <w:pPr>
        <w:ind w:left="-242" w:hanging="541"/>
      </w:pPr>
      <w:rPr>
        <w:rFonts w:ascii="Arial" w:hAnsi="Arial" w:cs="Arial" w:hint="default"/>
        <w:b/>
        <w:bCs/>
        <w:caps w:val="0"/>
        <w:strike w:val="0"/>
        <w:dstrike w:val="0"/>
        <w:vanish w:val="0"/>
        <w:color w:val="280070"/>
        <w:w w:val="99"/>
        <w:sz w:val="40"/>
        <w:szCs w:val="40"/>
        <w:vertAlign w:val="baseline"/>
      </w:rPr>
    </w:lvl>
    <w:lvl w:ilvl="1">
      <w:start w:val="1"/>
      <w:numFmt w:val="decimal"/>
      <w:lvlText w:val="%1.%2"/>
      <w:lvlJc w:val="left"/>
      <w:pPr>
        <w:ind w:left="-242" w:hanging="72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242" w:hanging="720"/>
      </w:pPr>
      <w:rPr>
        <w:rFonts w:ascii="Arial" w:hAnsi="Arial" w:hint="default"/>
        <w:b/>
        <w:bCs/>
        <w:i w:val="0"/>
        <w:iCs w:val="0"/>
        <w:caps w:val="0"/>
        <w:strike w:val="0"/>
        <w:dstrike w:val="0"/>
        <w:vanish w:val="0"/>
        <w:color w:val="280070"/>
        <w:sz w:val="24"/>
        <w:szCs w:val="24"/>
        <w:vertAlign w:val="baseline"/>
      </w:rPr>
    </w:lvl>
    <w:lvl w:ilvl="3">
      <w:start w:val="1"/>
      <w:numFmt w:val="decimal"/>
      <w:lvlText w:val="%1.%2.%3.%4"/>
      <w:lvlJc w:val="left"/>
      <w:pPr>
        <w:ind w:left="-242" w:hanging="467"/>
      </w:pPr>
      <w:rPr>
        <w:rFonts w:ascii="Arial" w:hAnsi="Arial" w:hint="default"/>
        <w:b/>
        <w:bCs w:val="0"/>
        <w:i w:val="0"/>
        <w:iCs w:val="0"/>
        <w:caps w:val="0"/>
        <w:strike w:val="0"/>
        <w:dstrike w:val="0"/>
        <w:vanish w:val="0"/>
        <w:color w:val="280070"/>
        <w:spacing w:val="-1"/>
        <w:sz w:val="18"/>
        <w:szCs w:val="18"/>
        <w:u w:val="none"/>
        <w:vertAlign w:val="baseline"/>
      </w:rPr>
    </w:lvl>
    <w:lvl w:ilvl="4">
      <w:start w:val="1"/>
      <w:numFmt w:val="none"/>
      <w:lvlText w:val=""/>
      <w:lvlJc w:val="left"/>
      <w:pPr>
        <w:ind w:left="-242" w:hanging="360"/>
      </w:pPr>
      <w:rPr>
        <w:rFonts w:ascii="Calibri" w:eastAsia="Calibri" w:hAnsi="Calibri" w:hint="default"/>
        <w:spacing w:val="-1"/>
        <w:sz w:val="22"/>
        <w:szCs w:val="22"/>
      </w:rPr>
    </w:lvl>
    <w:lvl w:ilvl="5">
      <w:start w:val="1"/>
      <w:numFmt w:val="none"/>
      <w:lvlText w:val=""/>
      <w:lvlJc w:val="left"/>
      <w:pPr>
        <w:ind w:left="-242" w:firstLine="0"/>
      </w:pPr>
      <w:rPr>
        <w:rFonts w:hint="default"/>
      </w:rPr>
    </w:lvl>
    <w:lvl w:ilvl="6">
      <w:start w:val="1"/>
      <w:numFmt w:val="none"/>
      <w:lvlText w:val=""/>
      <w:lvlJc w:val="left"/>
      <w:pPr>
        <w:ind w:left="-242" w:firstLine="0"/>
      </w:pPr>
      <w:rPr>
        <w:rFonts w:hint="default"/>
      </w:rPr>
    </w:lvl>
    <w:lvl w:ilvl="7">
      <w:start w:val="1"/>
      <w:numFmt w:val="none"/>
      <w:lvlText w:val=""/>
      <w:lvlJc w:val="left"/>
      <w:pPr>
        <w:ind w:left="-242" w:firstLine="0"/>
      </w:pPr>
      <w:rPr>
        <w:rFonts w:hint="default"/>
      </w:rPr>
    </w:lvl>
    <w:lvl w:ilvl="8">
      <w:start w:val="1"/>
      <w:numFmt w:val="none"/>
      <w:lvlText w:val=""/>
      <w:lvlJc w:val="left"/>
      <w:pPr>
        <w:ind w:left="-242" w:firstLine="0"/>
      </w:pPr>
      <w:rPr>
        <w:rFonts w:hint="default"/>
      </w:rPr>
    </w:lvl>
  </w:abstractNum>
  <w:abstractNum w:abstractNumId="25">
    <w:nsid w:val="7DE22161"/>
    <w:multiLevelType w:val="hybridMultilevel"/>
    <w:tmpl w:val="6012EE3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4"/>
  </w:num>
  <w:num w:numId="3">
    <w:abstractNumId w:val="17"/>
  </w:num>
  <w:num w:numId="4">
    <w:abstractNumId w:val="22"/>
  </w:num>
  <w:num w:numId="5">
    <w:abstractNumId w:val="1"/>
  </w:num>
  <w:num w:numId="6">
    <w:abstractNumId w:val="14"/>
  </w:num>
  <w:num w:numId="7">
    <w:abstractNumId w:val="9"/>
  </w:num>
  <w:num w:numId="8">
    <w:abstractNumId w:val="16"/>
  </w:num>
  <w:num w:numId="9">
    <w:abstractNumId w:val="4"/>
  </w:num>
  <w:num w:numId="10">
    <w:abstractNumId w:val="2"/>
  </w:num>
  <w:num w:numId="11">
    <w:abstractNumId w:val="24"/>
  </w:num>
  <w:num w:numId="12">
    <w:abstractNumId w:val="19"/>
  </w:num>
  <w:num w:numId="13">
    <w:abstractNumId w:val="10"/>
  </w:num>
  <w:num w:numId="14">
    <w:abstractNumId w:val="18"/>
  </w:num>
  <w:num w:numId="15">
    <w:abstractNumId w:val="4"/>
  </w:num>
  <w:num w:numId="16">
    <w:abstractNumId w:val="4"/>
  </w:num>
  <w:num w:numId="17">
    <w:abstractNumId w:val="4"/>
  </w:num>
  <w:num w:numId="18">
    <w:abstractNumId w:val="4"/>
  </w:num>
  <w:num w:numId="19">
    <w:abstractNumId w:val="0"/>
  </w:num>
  <w:num w:numId="20">
    <w:abstractNumId w:val="4"/>
  </w:num>
  <w:num w:numId="21">
    <w:abstractNumId w:val="4"/>
  </w:num>
  <w:num w:numId="22">
    <w:abstractNumId w:val="20"/>
  </w:num>
  <w:num w:numId="23">
    <w:abstractNumId w:val="11"/>
  </w:num>
  <w:num w:numId="24">
    <w:abstractNumId w:val="8"/>
  </w:num>
  <w:num w:numId="25">
    <w:abstractNumId w:val="25"/>
  </w:num>
  <w:num w:numId="26">
    <w:abstractNumId w:val="21"/>
  </w:num>
  <w:num w:numId="27">
    <w:abstractNumId w:val="5"/>
  </w:num>
  <w:num w:numId="28">
    <w:abstractNumId w:val="23"/>
  </w:num>
  <w:num w:numId="29">
    <w:abstractNumId w:val="6"/>
  </w:num>
  <w:num w:numId="30">
    <w:abstractNumId w:val="13"/>
  </w:num>
  <w:num w:numId="31">
    <w:abstractNumId w:val="12"/>
  </w:num>
  <w:num w:numId="32">
    <w:abstractNumId w:val="15"/>
  </w:num>
  <w:num w:numId="3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efaultTableStyle w:val="NESATable"/>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6D2"/>
    <w:rsid w:val="00000873"/>
    <w:rsid w:val="00001D46"/>
    <w:rsid w:val="00004DC3"/>
    <w:rsid w:val="00010BF5"/>
    <w:rsid w:val="000166F6"/>
    <w:rsid w:val="00027706"/>
    <w:rsid w:val="00031307"/>
    <w:rsid w:val="00036CBE"/>
    <w:rsid w:val="00041281"/>
    <w:rsid w:val="00043EFB"/>
    <w:rsid w:val="0005157C"/>
    <w:rsid w:val="00053B78"/>
    <w:rsid w:val="00062C23"/>
    <w:rsid w:val="00076786"/>
    <w:rsid w:val="00084192"/>
    <w:rsid w:val="00087AAE"/>
    <w:rsid w:val="00090A7A"/>
    <w:rsid w:val="000926D0"/>
    <w:rsid w:val="00092F87"/>
    <w:rsid w:val="00094778"/>
    <w:rsid w:val="000A28AB"/>
    <w:rsid w:val="000A44AD"/>
    <w:rsid w:val="000A5C8E"/>
    <w:rsid w:val="000A6514"/>
    <w:rsid w:val="000B4C09"/>
    <w:rsid w:val="000D3F86"/>
    <w:rsid w:val="000D46BF"/>
    <w:rsid w:val="000D51F5"/>
    <w:rsid w:val="000F5A55"/>
    <w:rsid w:val="00102241"/>
    <w:rsid w:val="00103B56"/>
    <w:rsid w:val="00105C3F"/>
    <w:rsid w:val="00122962"/>
    <w:rsid w:val="001243DC"/>
    <w:rsid w:val="00124DA6"/>
    <w:rsid w:val="001273DB"/>
    <w:rsid w:val="00130F01"/>
    <w:rsid w:val="00137296"/>
    <w:rsid w:val="00140F42"/>
    <w:rsid w:val="00142BF2"/>
    <w:rsid w:val="00156BAF"/>
    <w:rsid w:val="00164529"/>
    <w:rsid w:val="00173787"/>
    <w:rsid w:val="0017403B"/>
    <w:rsid w:val="00177183"/>
    <w:rsid w:val="00183D29"/>
    <w:rsid w:val="001862C6"/>
    <w:rsid w:val="001864CC"/>
    <w:rsid w:val="0018730D"/>
    <w:rsid w:val="00187448"/>
    <w:rsid w:val="001961B5"/>
    <w:rsid w:val="001968AD"/>
    <w:rsid w:val="00196C9B"/>
    <w:rsid w:val="001B10B1"/>
    <w:rsid w:val="001B76C9"/>
    <w:rsid w:val="001C1A89"/>
    <w:rsid w:val="001D023C"/>
    <w:rsid w:val="001E617F"/>
    <w:rsid w:val="00203F08"/>
    <w:rsid w:val="00205BFC"/>
    <w:rsid w:val="002168B6"/>
    <w:rsid w:val="00217BA8"/>
    <w:rsid w:val="0023186D"/>
    <w:rsid w:val="00257E79"/>
    <w:rsid w:val="00271FF3"/>
    <w:rsid w:val="002914EC"/>
    <w:rsid w:val="002A20BF"/>
    <w:rsid w:val="002B45B7"/>
    <w:rsid w:val="002B6499"/>
    <w:rsid w:val="002C004B"/>
    <w:rsid w:val="002C023F"/>
    <w:rsid w:val="002C56F0"/>
    <w:rsid w:val="002D003B"/>
    <w:rsid w:val="002D0E7E"/>
    <w:rsid w:val="002E4320"/>
    <w:rsid w:val="002F7DD2"/>
    <w:rsid w:val="00306D63"/>
    <w:rsid w:val="003132AD"/>
    <w:rsid w:val="00321F77"/>
    <w:rsid w:val="00322ED9"/>
    <w:rsid w:val="00324178"/>
    <w:rsid w:val="00325CBF"/>
    <w:rsid w:val="00334861"/>
    <w:rsid w:val="00336129"/>
    <w:rsid w:val="00340958"/>
    <w:rsid w:val="00350158"/>
    <w:rsid w:val="00375598"/>
    <w:rsid w:val="003764F5"/>
    <w:rsid w:val="00380BA5"/>
    <w:rsid w:val="0038202C"/>
    <w:rsid w:val="003952EC"/>
    <w:rsid w:val="003A1600"/>
    <w:rsid w:val="003A22D4"/>
    <w:rsid w:val="003B419B"/>
    <w:rsid w:val="003C1329"/>
    <w:rsid w:val="003C251D"/>
    <w:rsid w:val="003E3EA2"/>
    <w:rsid w:val="003E5206"/>
    <w:rsid w:val="003F3A00"/>
    <w:rsid w:val="003F461D"/>
    <w:rsid w:val="003F5BF2"/>
    <w:rsid w:val="00421662"/>
    <w:rsid w:val="0045328B"/>
    <w:rsid w:val="004576D6"/>
    <w:rsid w:val="004620BA"/>
    <w:rsid w:val="004642AD"/>
    <w:rsid w:val="00487366"/>
    <w:rsid w:val="00491EC2"/>
    <w:rsid w:val="004971AE"/>
    <w:rsid w:val="004A01A8"/>
    <w:rsid w:val="004A3CC6"/>
    <w:rsid w:val="004A57F6"/>
    <w:rsid w:val="004B18DE"/>
    <w:rsid w:val="004B4F60"/>
    <w:rsid w:val="004E3C96"/>
    <w:rsid w:val="004E43BE"/>
    <w:rsid w:val="004F50CF"/>
    <w:rsid w:val="00500EFB"/>
    <w:rsid w:val="00510381"/>
    <w:rsid w:val="00524E4B"/>
    <w:rsid w:val="00536569"/>
    <w:rsid w:val="00542B06"/>
    <w:rsid w:val="00546BDC"/>
    <w:rsid w:val="00572B20"/>
    <w:rsid w:val="00585643"/>
    <w:rsid w:val="00590154"/>
    <w:rsid w:val="005A151E"/>
    <w:rsid w:val="005C3FB6"/>
    <w:rsid w:val="005C443A"/>
    <w:rsid w:val="005D4817"/>
    <w:rsid w:val="005E558C"/>
    <w:rsid w:val="005F26F0"/>
    <w:rsid w:val="00620553"/>
    <w:rsid w:val="00624DD7"/>
    <w:rsid w:val="0063187C"/>
    <w:rsid w:val="00635FFE"/>
    <w:rsid w:val="00636618"/>
    <w:rsid w:val="006416CE"/>
    <w:rsid w:val="00645FB7"/>
    <w:rsid w:val="00652013"/>
    <w:rsid w:val="006667AC"/>
    <w:rsid w:val="0066796C"/>
    <w:rsid w:val="006727D5"/>
    <w:rsid w:val="00680045"/>
    <w:rsid w:val="00683FD2"/>
    <w:rsid w:val="0069071C"/>
    <w:rsid w:val="006A12D6"/>
    <w:rsid w:val="006D61CD"/>
    <w:rsid w:val="006F6957"/>
    <w:rsid w:val="007000D0"/>
    <w:rsid w:val="00732A4E"/>
    <w:rsid w:val="0074021F"/>
    <w:rsid w:val="00743DD5"/>
    <w:rsid w:val="007555B7"/>
    <w:rsid w:val="00756F4D"/>
    <w:rsid w:val="007608E5"/>
    <w:rsid w:val="00764B2B"/>
    <w:rsid w:val="00765155"/>
    <w:rsid w:val="007764C2"/>
    <w:rsid w:val="007A299A"/>
    <w:rsid w:val="007A582E"/>
    <w:rsid w:val="007C5A90"/>
    <w:rsid w:val="007D0CB5"/>
    <w:rsid w:val="007E1BD1"/>
    <w:rsid w:val="0082376D"/>
    <w:rsid w:val="00823E33"/>
    <w:rsid w:val="0082686C"/>
    <w:rsid w:val="00834CCE"/>
    <w:rsid w:val="00834D8B"/>
    <w:rsid w:val="008372DA"/>
    <w:rsid w:val="00845F10"/>
    <w:rsid w:val="0086128C"/>
    <w:rsid w:val="00870A06"/>
    <w:rsid w:val="008763AF"/>
    <w:rsid w:val="008867AC"/>
    <w:rsid w:val="008A4227"/>
    <w:rsid w:val="008B4275"/>
    <w:rsid w:val="008D7CE9"/>
    <w:rsid w:val="008E55DA"/>
    <w:rsid w:val="008F0BD6"/>
    <w:rsid w:val="00923BD1"/>
    <w:rsid w:val="00927266"/>
    <w:rsid w:val="00941626"/>
    <w:rsid w:val="0094435C"/>
    <w:rsid w:val="00956BC1"/>
    <w:rsid w:val="00960A63"/>
    <w:rsid w:val="00971F33"/>
    <w:rsid w:val="009724AA"/>
    <w:rsid w:val="00977EA9"/>
    <w:rsid w:val="009821BF"/>
    <w:rsid w:val="00984ED5"/>
    <w:rsid w:val="0098528B"/>
    <w:rsid w:val="00986BA0"/>
    <w:rsid w:val="009B5B89"/>
    <w:rsid w:val="009C085E"/>
    <w:rsid w:val="009C0A21"/>
    <w:rsid w:val="009C3B63"/>
    <w:rsid w:val="009E4263"/>
    <w:rsid w:val="009E6927"/>
    <w:rsid w:val="009F21F1"/>
    <w:rsid w:val="009F3C2D"/>
    <w:rsid w:val="009F4907"/>
    <w:rsid w:val="009F6CF2"/>
    <w:rsid w:val="00A159E1"/>
    <w:rsid w:val="00A1705C"/>
    <w:rsid w:val="00A225F0"/>
    <w:rsid w:val="00A23A36"/>
    <w:rsid w:val="00A2526F"/>
    <w:rsid w:val="00A30C73"/>
    <w:rsid w:val="00A31E35"/>
    <w:rsid w:val="00A31F49"/>
    <w:rsid w:val="00A34FBF"/>
    <w:rsid w:val="00A35A95"/>
    <w:rsid w:val="00A6311C"/>
    <w:rsid w:val="00A63C2D"/>
    <w:rsid w:val="00A70977"/>
    <w:rsid w:val="00AA494D"/>
    <w:rsid w:val="00AB14D9"/>
    <w:rsid w:val="00AB1FC1"/>
    <w:rsid w:val="00AB4D91"/>
    <w:rsid w:val="00AC0093"/>
    <w:rsid w:val="00AD01EE"/>
    <w:rsid w:val="00AD3FA7"/>
    <w:rsid w:val="00AF253D"/>
    <w:rsid w:val="00AF3A98"/>
    <w:rsid w:val="00B06562"/>
    <w:rsid w:val="00B06C94"/>
    <w:rsid w:val="00B07667"/>
    <w:rsid w:val="00B1619F"/>
    <w:rsid w:val="00B252A1"/>
    <w:rsid w:val="00B256EC"/>
    <w:rsid w:val="00B3016F"/>
    <w:rsid w:val="00B35269"/>
    <w:rsid w:val="00B42D46"/>
    <w:rsid w:val="00B4593B"/>
    <w:rsid w:val="00B5243B"/>
    <w:rsid w:val="00B60069"/>
    <w:rsid w:val="00B674E7"/>
    <w:rsid w:val="00B808EF"/>
    <w:rsid w:val="00B87158"/>
    <w:rsid w:val="00BB29BA"/>
    <w:rsid w:val="00BC2412"/>
    <w:rsid w:val="00BC26B4"/>
    <w:rsid w:val="00BE31B9"/>
    <w:rsid w:val="00BF413F"/>
    <w:rsid w:val="00C052B1"/>
    <w:rsid w:val="00C113FE"/>
    <w:rsid w:val="00C115E8"/>
    <w:rsid w:val="00C14A7B"/>
    <w:rsid w:val="00C1510B"/>
    <w:rsid w:val="00C16F3A"/>
    <w:rsid w:val="00C2063C"/>
    <w:rsid w:val="00C35024"/>
    <w:rsid w:val="00C511E3"/>
    <w:rsid w:val="00C623A8"/>
    <w:rsid w:val="00C82497"/>
    <w:rsid w:val="00C86521"/>
    <w:rsid w:val="00C94C3E"/>
    <w:rsid w:val="00C96B33"/>
    <w:rsid w:val="00CA7A0A"/>
    <w:rsid w:val="00CB3124"/>
    <w:rsid w:val="00CB5EC5"/>
    <w:rsid w:val="00CC04C1"/>
    <w:rsid w:val="00CC6BDA"/>
    <w:rsid w:val="00CD6BC9"/>
    <w:rsid w:val="00CE566A"/>
    <w:rsid w:val="00D04101"/>
    <w:rsid w:val="00D074C9"/>
    <w:rsid w:val="00D16654"/>
    <w:rsid w:val="00D16997"/>
    <w:rsid w:val="00D23F6C"/>
    <w:rsid w:val="00D3324D"/>
    <w:rsid w:val="00D42C74"/>
    <w:rsid w:val="00D436C3"/>
    <w:rsid w:val="00D50066"/>
    <w:rsid w:val="00D63DDA"/>
    <w:rsid w:val="00D73783"/>
    <w:rsid w:val="00D80847"/>
    <w:rsid w:val="00D8421C"/>
    <w:rsid w:val="00D937C3"/>
    <w:rsid w:val="00DA1E1E"/>
    <w:rsid w:val="00DA2DDA"/>
    <w:rsid w:val="00DA560F"/>
    <w:rsid w:val="00DA5EA9"/>
    <w:rsid w:val="00DB012A"/>
    <w:rsid w:val="00DB0CC8"/>
    <w:rsid w:val="00DB699F"/>
    <w:rsid w:val="00DC3CAF"/>
    <w:rsid w:val="00DD5F94"/>
    <w:rsid w:val="00DD7852"/>
    <w:rsid w:val="00DF2D80"/>
    <w:rsid w:val="00E11D41"/>
    <w:rsid w:val="00E12B6C"/>
    <w:rsid w:val="00E255A6"/>
    <w:rsid w:val="00E3318E"/>
    <w:rsid w:val="00E36DE6"/>
    <w:rsid w:val="00E47308"/>
    <w:rsid w:val="00E53235"/>
    <w:rsid w:val="00E54ADD"/>
    <w:rsid w:val="00E57C1D"/>
    <w:rsid w:val="00E603DD"/>
    <w:rsid w:val="00E73B03"/>
    <w:rsid w:val="00E74354"/>
    <w:rsid w:val="00E813ED"/>
    <w:rsid w:val="00E917AB"/>
    <w:rsid w:val="00E926D2"/>
    <w:rsid w:val="00E94BF0"/>
    <w:rsid w:val="00E965CF"/>
    <w:rsid w:val="00EA22AB"/>
    <w:rsid w:val="00EB56D4"/>
    <w:rsid w:val="00ED189B"/>
    <w:rsid w:val="00ED7274"/>
    <w:rsid w:val="00EE128C"/>
    <w:rsid w:val="00EF075C"/>
    <w:rsid w:val="00EF3F58"/>
    <w:rsid w:val="00F054CB"/>
    <w:rsid w:val="00F245C2"/>
    <w:rsid w:val="00F31224"/>
    <w:rsid w:val="00F331EF"/>
    <w:rsid w:val="00F3457F"/>
    <w:rsid w:val="00F47555"/>
    <w:rsid w:val="00F71ADE"/>
    <w:rsid w:val="00F721EE"/>
    <w:rsid w:val="00F773EC"/>
    <w:rsid w:val="00F81F84"/>
    <w:rsid w:val="00F95BB3"/>
    <w:rsid w:val="00F96333"/>
    <w:rsid w:val="00FA0A96"/>
    <w:rsid w:val="00FA5658"/>
    <w:rsid w:val="00FB2721"/>
    <w:rsid w:val="00FB493C"/>
    <w:rsid w:val="00FD7BE2"/>
    <w:rsid w:val="00FE0B4C"/>
    <w:rsid w:val="00FE2B3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76FD75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177183"/>
    <w:pPr>
      <w:widowControl w:val="0"/>
      <w:spacing w:after="160" w:line="276" w:lineRule="auto"/>
    </w:pPr>
    <w:rPr>
      <w:rFonts w:ascii="Arial" w:eastAsia="Calibri" w:hAnsi="Arial"/>
      <w:spacing w:val="-2"/>
      <w:sz w:val="22"/>
      <w:szCs w:val="22"/>
    </w:rPr>
  </w:style>
  <w:style w:type="paragraph" w:styleId="Heading1">
    <w:name w:val="heading 1"/>
    <w:basedOn w:val="Normal"/>
    <w:link w:val="Heading1Char"/>
    <w:uiPriority w:val="1"/>
    <w:qFormat/>
    <w:rsid w:val="00CA7A0A"/>
    <w:pPr>
      <w:spacing w:before="320"/>
      <w:outlineLvl w:val="0"/>
    </w:pPr>
    <w:rPr>
      <w:rFonts w:cs="Calibri"/>
      <w:b/>
      <w:bCs/>
      <w:color w:val="280070"/>
      <w:sz w:val="40"/>
      <w:szCs w:val="40"/>
    </w:rPr>
  </w:style>
  <w:style w:type="paragraph" w:styleId="Heading2">
    <w:name w:val="heading 2"/>
    <w:basedOn w:val="Heading1"/>
    <w:link w:val="Heading2Char"/>
    <w:uiPriority w:val="1"/>
    <w:qFormat/>
    <w:rsid w:val="00E57C1D"/>
    <w:pPr>
      <w:outlineLvl w:val="1"/>
    </w:pPr>
    <w:rPr>
      <w:sz w:val="28"/>
      <w:szCs w:val="28"/>
    </w:rPr>
  </w:style>
  <w:style w:type="paragraph" w:styleId="Heading3">
    <w:name w:val="heading 3"/>
    <w:next w:val="Normal"/>
    <w:link w:val="Heading3Char"/>
    <w:uiPriority w:val="9"/>
    <w:unhideWhenUsed/>
    <w:qFormat/>
    <w:rsid w:val="00E57C1D"/>
    <w:pPr>
      <w:tabs>
        <w:tab w:val="left" w:pos="993"/>
      </w:tabs>
      <w:spacing w:before="320" w:after="160"/>
      <w:outlineLvl w:val="2"/>
    </w:pPr>
    <w:rPr>
      <w:rFonts w:ascii="Arial" w:eastAsia="Calibri" w:hAnsi="Arial" w:cs="Calibri"/>
      <w:b/>
      <w:bCs/>
      <w:color w:val="280070"/>
      <w:spacing w:val="-2"/>
      <w:lang w:val="en-US"/>
    </w:rPr>
  </w:style>
  <w:style w:type="paragraph" w:styleId="Heading4">
    <w:name w:val="heading 4"/>
    <w:next w:val="Normal"/>
    <w:link w:val="Heading4Char"/>
    <w:uiPriority w:val="9"/>
    <w:unhideWhenUsed/>
    <w:qFormat/>
    <w:rsid w:val="00E57C1D"/>
    <w:pPr>
      <w:spacing w:after="80"/>
      <w:outlineLvl w:val="3"/>
    </w:pPr>
    <w:rPr>
      <w:rFonts w:ascii="Arial" w:eastAsia="Calibri" w:hAnsi="Arial" w:cs="Calibri"/>
      <w:b/>
      <w:bCs/>
      <w:color w:val="280070"/>
      <w:spacing w:val="-2"/>
      <w:sz w:val="22"/>
      <w:szCs w:val="22"/>
      <w:lang w:val="en-US"/>
    </w:rPr>
  </w:style>
  <w:style w:type="paragraph" w:styleId="Heading5">
    <w:name w:val="heading 5"/>
    <w:basedOn w:val="Heading4"/>
    <w:next w:val="Normal"/>
    <w:link w:val="Heading5Char"/>
    <w:uiPriority w:val="9"/>
    <w:unhideWhenUsed/>
    <w:qFormat/>
    <w:rsid w:val="000A28AB"/>
    <w:pPr>
      <w:spacing w:after="0"/>
      <w:outlineLvl w:val="4"/>
    </w:pPr>
    <w:rPr>
      <w:i/>
    </w:rPr>
  </w:style>
  <w:style w:type="paragraph" w:styleId="Heading6">
    <w:name w:val="heading 6"/>
    <w:basedOn w:val="Heading5"/>
    <w:next w:val="Normal"/>
    <w:link w:val="Heading6Char"/>
    <w:uiPriority w:val="9"/>
    <w:unhideWhenUsed/>
    <w:rsid w:val="0066796C"/>
    <w:pPr>
      <w:spacing w:before="80" w:after="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A7A0A"/>
    <w:rPr>
      <w:rFonts w:ascii="Arial" w:eastAsia="Calibri" w:hAnsi="Arial" w:cs="Calibri"/>
      <w:b/>
      <w:bCs/>
      <w:color w:val="280070"/>
      <w:spacing w:val="-2"/>
      <w:sz w:val="40"/>
      <w:szCs w:val="40"/>
      <w:lang w:val="en-US"/>
    </w:rPr>
  </w:style>
  <w:style w:type="character" w:customStyle="1" w:styleId="Heading2Char">
    <w:name w:val="Heading 2 Char"/>
    <w:basedOn w:val="DefaultParagraphFont"/>
    <w:link w:val="Heading2"/>
    <w:uiPriority w:val="1"/>
    <w:rsid w:val="00E57C1D"/>
    <w:rPr>
      <w:rFonts w:ascii="Arial" w:eastAsia="Calibri" w:hAnsi="Arial" w:cs="Calibri"/>
      <w:b/>
      <w:bCs/>
      <w:color w:val="280070"/>
      <w:spacing w:val="-2"/>
      <w:sz w:val="28"/>
      <w:szCs w:val="28"/>
      <w:lang w:val="en-US"/>
    </w:rPr>
  </w:style>
  <w:style w:type="paragraph" w:styleId="TOC1">
    <w:name w:val="toc 1"/>
    <w:basedOn w:val="Normal"/>
    <w:uiPriority w:val="39"/>
    <w:qFormat/>
    <w:rsid w:val="00173787"/>
    <w:pPr>
      <w:tabs>
        <w:tab w:val="right" w:leader="dot" w:pos="8789"/>
      </w:tabs>
      <w:spacing w:before="240"/>
      <w:ind w:left="425" w:right="380" w:hanging="425"/>
    </w:pPr>
    <w:rPr>
      <w:rFonts w:cs="Arial"/>
      <w:b/>
      <w:noProof/>
      <w:color w:val="280070"/>
    </w:rPr>
  </w:style>
  <w:style w:type="paragraph" w:styleId="TOC2">
    <w:name w:val="toc 2"/>
    <w:basedOn w:val="Normal"/>
    <w:uiPriority w:val="39"/>
    <w:qFormat/>
    <w:rsid w:val="00173787"/>
    <w:pPr>
      <w:tabs>
        <w:tab w:val="right" w:leader="dot" w:pos="8789"/>
      </w:tabs>
      <w:spacing w:before="120"/>
      <w:ind w:left="426" w:right="380" w:hanging="426"/>
    </w:pPr>
    <w:rPr>
      <w:rFonts w:cs="Arial"/>
      <w:noProof/>
    </w:rPr>
  </w:style>
  <w:style w:type="paragraph" w:styleId="TOC3">
    <w:name w:val="toc 3"/>
    <w:basedOn w:val="TOC2"/>
    <w:uiPriority w:val="39"/>
    <w:qFormat/>
    <w:rsid w:val="00173787"/>
    <w:pPr>
      <w:ind w:left="993" w:hanging="567"/>
    </w:pPr>
  </w:style>
  <w:style w:type="paragraph" w:styleId="TOC4">
    <w:name w:val="toc 4"/>
    <w:basedOn w:val="Normal"/>
    <w:uiPriority w:val="39"/>
    <w:rsid w:val="00E926D2"/>
    <w:pPr>
      <w:pBdr>
        <w:between w:val="double" w:sz="6" w:space="0" w:color="auto"/>
      </w:pBdr>
      <w:spacing w:after="0"/>
      <w:ind w:left="440"/>
    </w:pPr>
    <w:rPr>
      <w:rFonts w:asciiTheme="minorHAnsi" w:hAnsiTheme="minorHAnsi"/>
      <w:sz w:val="20"/>
      <w:szCs w:val="20"/>
    </w:rPr>
  </w:style>
  <w:style w:type="paragraph" w:styleId="BodyText">
    <w:name w:val="Body Text"/>
    <w:aliases w:val="Body Text 1"/>
    <w:basedOn w:val="NoSpacing"/>
    <w:link w:val="BodyTextChar"/>
    <w:uiPriority w:val="1"/>
    <w:qFormat/>
    <w:rsid w:val="00177183"/>
    <w:pPr>
      <w:spacing w:after="160"/>
    </w:pPr>
    <w:rPr>
      <w:i w:val="0"/>
    </w:rPr>
  </w:style>
  <w:style w:type="character" w:customStyle="1" w:styleId="BodyTextChar">
    <w:name w:val="Body Text Char"/>
    <w:aliases w:val="Body Text 1 Char"/>
    <w:basedOn w:val="DefaultParagraphFont"/>
    <w:link w:val="BodyText"/>
    <w:uiPriority w:val="1"/>
    <w:rsid w:val="00177183"/>
    <w:rPr>
      <w:rFonts w:ascii="Arial" w:eastAsia="Calibri" w:hAnsi="Arial" w:cs="Arial"/>
      <w:spacing w:val="-2"/>
      <w:sz w:val="22"/>
      <w:szCs w:val="22"/>
      <w:lang w:val="en-US"/>
    </w:rPr>
  </w:style>
  <w:style w:type="paragraph" w:styleId="ListParagraph">
    <w:name w:val="List Paragraph"/>
    <w:basedOn w:val="Normal"/>
    <w:uiPriority w:val="1"/>
    <w:qFormat/>
    <w:rsid w:val="00E47308"/>
    <w:pPr>
      <w:numPr>
        <w:numId w:val="2"/>
      </w:numPr>
      <w:ind w:left="714" w:hanging="357"/>
      <w:contextualSpacing/>
    </w:pPr>
    <w:rPr>
      <w:lang w:eastAsia="en-AU"/>
    </w:rPr>
  </w:style>
  <w:style w:type="paragraph" w:customStyle="1" w:styleId="TableParagraph">
    <w:name w:val="Table Paragraph"/>
    <w:basedOn w:val="Normal"/>
    <w:uiPriority w:val="1"/>
    <w:qFormat/>
    <w:rsid w:val="002C004B"/>
    <w:pPr>
      <w:spacing w:after="0"/>
    </w:pPr>
    <w:rPr>
      <w:sz w:val="20"/>
    </w:rPr>
  </w:style>
  <w:style w:type="paragraph" w:styleId="BalloonText">
    <w:name w:val="Balloon Text"/>
    <w:basedOn w:val="Normal"/>
    <w:link w:val="BalloonTextChar"/>
    <w:uiPriority w:val="99"/>
    <w:semiHidden/>
    <w:unhideWhenUsed/>
    <w:rsid w:val="00E926D2"/>
    <w:rPr>
      <w:rFonts w:ascii="Tahoma" w:hAnsi="Tahoma" w:cs="Tahoma"/>
      <w:sz w:val="16"/>
      <w:szCs w:val="16"/>
    </w:rPr>
  </w:style>
  <w:style w:type="character" w:customStyle="1" w:styleId="BalloonTextChar">
    <w:name w:val="Balloon Text Char"/>
    <w:basedOn w:val="DefaultParagraphFont"/>
    <w:link w:val="BalloonText"/>
    <w:uiPriority w:val="99"/>
    <w:semiHidden/>
    <w:rsid w:val="00E926D2"/>
    <w:rPr>
      <w:rFonts w:ascii="Tahoma" w:eastAsiaTheme="minorHAnsi" w:hAnsi="Tahoma" w:cs="Tahoma"/>
      <w:sz w:val="16"/>
      <w:szCs w:val="16"/>
      <w:lang w:val="en-US"/>
    </w:rPr>
  </w:style>
  <w:style w:type="character" w:styleId="CommentReference">
    <w:name w:val="annotation reference"/>
    <w:basedOn w:val="DefaultParagraphFont"/>
    <w:uiPriority w:val="99"/>
    <w:semiHidden/>
    <w:unhideWhenUsed/>
    <w:rsid w:val="00E926D2"/>
    <w:rPr>
      <w:sz w:val="16"/>
      <w:szCs w:val="16"/>
    </w:rPr>
  </w:style>
  <w:style w:type="paragraph" w:styleId="CommentText">
    <w:name w:val="annotation text"/>
    <w:basedOn w:val="Normal"/>
    <w:link w:val="CommentTextChar"/>
    <w:uiPriority w:val="99"/>
    <w:semiHidden/>
    <w:unhideWhenUsed/>
    <w:rsid w:val="00E926D2"/>
    <w:rPr>
      <w:sz w:val="20"/>
      <w:szCs w:val="20"/>
    </w:rPr>
  </w:style>
  <w:style w:type="character" w:customStyle="1" w:styleId="CommentTextChar">
    <w:name w:val="Comment Text Char"/>
    <w:basedOn w:val="DefaultParagraphFont"/>
    <w:link w:val="CommentText"/>
    <w:uiPriority w:val="99"/>
    <w:semiHidden/>
    <w:rsid w:val="00E926D2"/>
    <w:rPr>
      <w:rFonts w:eastAsiaTheme="minorHAnsi"/>
      <w:sz w:val="20"/>
      <w:szCs w:val="20"/>
      <w:lang w:val="en-US"/>
    </w:rPr>
  </w:style>
  <w:style w:type="paragraph" w:styleId="CommentSubject">
    <w:name w:val="annotation subject"/>
    <w:basedOn w:val="CommentText"/>
    <w:next w:val="CommentText"/>
    <w:link w:val="CommentSubjectChar"/>
    <w:uiPriority w:val="99"/>
    <w:semiHidden/>
    <w:unhideWhenUsed/>
    <w:rsid w:val="00E926D2"/>
    <w:rPr>
      <w:b/>
      <w:bCs/>
    </w:rPr>
  </w:style>
  <w:style w:type="character" w:customStyle="1" w:styleId="CommentSubjectChar">
    <w:name w:val="Comment Subject Char"/>
    <w:basedOn w:val="CommentTextChar"/>
    <w:link w:val="CommentSubject"/>
    <w:uiPriority w:val="99"/>
    <w:semiHidden/>
    <w:rsid w:val="00E926D2"/>
    <w:rPr>
      <w:rFonts w:eastAsiaTheme="minorHAnsi"/>
      <w:b/>
      <w:bCs/>
      <w:sz w:val="20"/>
      <w:szCs w:val="20"/>
      <w:lang w:val="en-US"/>
    </w:rPr>
  </w:style>
  <w:style w:type="paragraph" w:styleId="TOCHeading">
    <w:name w:val="TOC Heading"/>
    <w:basedOn w:val="Heading4"/>
    <w:next w:val="Normal"/>
    <w:uiPriority w:val="39"/>
    <w:unhideWhenUsed/>
    <w:qFormat/>
    <w:rsid w:val="00E74354"/>
    <w:rPr>
      <w:rFonts w:cs="Arial"/>
      <w:noProof/>
    </w:rPr>
  </w:style>
  <w:style w:type="paragraph" w:styleId="TOC5">
    <w:name w:val="toc 5"/>
    <w:basedOn w:val="Normal"/>
    <w:next w:val="Normal"/>
    <w:autoRedefine/>
    <w:uiPriority w:val="39"/>
    <w:unhideWhenUsed/>
    <w:rsid w:val="00E926D2"/>
    <w:pPr>
      <w:pBdr>
        <w:between w:val="double" w:sz="6" w:space="0" w:color="auto"/>
      </w:pBdr>
      <w:spacing w:after="0"/>
      <w:ind w:left="660"/>
    </w:pPr>
    <w:rPr>
      <w:rFonts w:asciiTheme="minorHAnsi" w:hAnsiTheme="minorHAnsi"/>
      <w:sz w:val="20"/>
      <w:szCs w:val="20"/>
    </w:rPr>
  </w:style>
  <w:style w:type="paragraph" w:styleId="TOC6">
    <w:name w:val="toc 6"/>
    <w:basedOn w:val="Normal"/>
    <w:next w:val="Normal"/>
    <w:autoRedefine/>
    <w:uiPriority w:val="39"/>
    <w:unhideWhenUsed/>
    <w:rsid w:val="00E926D2"/>
    <w:pPr>
      <w:pBdr>
        <w:between w:val="double" w:sz="6" w:space="0" w:color="auto"/>
      </w:pBdr>
      <w:spacing w:after="0"/>
      <w:ind w:left="880"/>
    </w:pPr>
    <w:rPr>
      <w:rFonts w:asciiTheme="minorHAnsi" w:hAnsiTheme="minorHAnsi"/>
      <w:sz w:val="20"/>
      <w:szCs w:val="20"/>
    </w:rPr>
  </w:style>
  <w:style w:type="paragraph" w:styleId="TOC7">
    <w:name w:val="toc 7"/>
    <w:basedOn w:val="Normal"/>
    <w:next w:val="Normal"/>
    <w:autoRedefine/>
    <w:uiPriority w:val="39"/>
    <w:unhideWhenUsed/>
    <w:rsid w:val="00E926D2"/>
    <w:pPr>
      <w:pBdr>
        <w:between w:val="double" w:sz="6" w:space="0" w:color="auto"/>
      </w:pBdr>
      <w:spacing w:after="0"/>
      <w:ind w:left="1100"/>
    </w:pPr>
    <w:rPr>
      <w:rFonts w:asciiTheme="minorHAnsi" w:hAnsiTheme="minorHAnsi"/>
      <w:sz w:val="20"/>
      <w:szCs w:val="20"/>
    </w:rPr>
  </w:style>
  <w:style w:type="paragraph" w:styleId="TOC8">
    <w:name w:val="toc 8"/>
    <w:basedOn w:val="Normal"/>
    <w:next w:val="Normal"/>
    <w:autoRedefine/>
    <w:uiPriority w:val="39"/>
    <w:unhideWhenUsed/>
    <w:rsid w:val="00E926D2"/>
    <w:pPr>
      <w:pBdr>
        <w:between w:val="double" w:sz="6" w:space="0" w:color="auto"/>
      </w:pBdr>
      <w:spacing w:after="0"/>
      <w:ind w:left="1320"/>
    </w:pPr>
    <w:rPr>
      <w:rFonts w:asciiTheme="minorHAnsi" w:hAnsiTheme="minorHAnsi"/>
      <w:sz w:val="20"/>
      <w:szCs w:val="20"/>
    </w:rPr>
  </w:style>
  <w:style w:type="paragraph" w:styleId="TOC9">
    <w:name w:val="toc 9"/>
    <w:basedOn w:val="Normal"/>
    <w:next w:val="Normal"/>
    <w:autoRedefine/>
    <w:uiPriority w:val="39"/>
    <w:unhideWhenUsed/>
    <w:rsid w:val="00E926D2"/>
    <w:pPr>
      <w:pBdr>
        <w:between w:val="double" w:sz="6" w:space="0" w:color="auto"/>
      </w:pBdr>
      <w:spacing w:after="0"/>
      <w:ind w:left="1540"/>
    </w:pPr>
    <w:rPr>
      <w:rFonts w:asciiTheme="minorHAnsi" w:hAnsiTheme="minorHAnsi"/>
      <w:sz w:val="20"/>
      <w:szCs w:val="20"/>
    </w:rPr>
  </w:style>
  <w:style w:type="character" w:styleId="Hyperlink">
    <w:name w:val="Hyperlink"/>
    <w:uiPriority w:val="99"/>
    <w:unhideWhenUsed/>
    <w:qFormat/>
    <w:rsid w:val="00E926D2"/>
    <w:rPr>
      <w:rFonts w:ascii="Arial" w:hAnsi="Arial"/>
      <w:color w:val="F00078"/>
      <w:u w:val="single"/>
    </w:rPr>
  </w:style>
  <w:style w:type="paragraph" w:styleId="Title">
    <w:name w:val="Title"/>
    <w:basedOn w:val="Normal"/>
    <w:next w:val="Normal"/>
    <w:link w:val="TitleChar"/>
    <w:uiPriority w:val="10"/>
    <w:qFormat/>
    <w:rsid w:val="00F3457F"/>
    <w:pPr>
      <w:ind w:right="33"/>
    </w:pPr>
    <w:rPr>
      <w:rFonts w:cs="Calibri"/>
      <w:b/>
      <w:bCs/>
      <w:color w:val="280070"/>
      <w:sz w:val="56"/>
      <w:szCs w:val="56"/>
    </w:rPr>
  </w:style>
  <w:style w:type="character" w:customStyle="1" w:styleId="TitleChar">
    <w:name w:val="Title Char"/>
    <w:basedOn w:val="DefaultParagraphFont"/>
    <w:link w:val="Title"/>
    <w:uiPriority w:val="10"/>
    <w:rsid w:val="00F3457F"/>
    <w:rPr>
      <w:rFonts w:ascii="Arial" w:eastAsia="Calibri" w:hAnsi="Arial" w:cs="Calibri"/>
      <w:b/>
      <w:bCs/>
      <w:color w:val="280070"/>
      <w:spacing w:val="-2"/>
      <w:sz w:val="56"/>
      <w:szCs w:val="56"/>
      <w:lang w:val="en-US"/>
    </w:rPr>
  </w:style>
  <w:style w:type="paragraph" w:styleId="Header">
    <w:name w:val="header"/>
    <w:basedOn w:val="Normal"/>
    <w:link w:val="HeaderChar"/>
    <w:uiPriority w:val="99"/>
    <w:unhideWhenUsed/>
    <w:rsid w:val="00E926D2"/>
    <w:pPr>
      <w:tabs>
        <w:tab w:val="center" w:pos="4320"/>
        <w:tab w:val="right" w:pos="8640"/>
      </w:tabs>
    </w:pPr>
  </w:style>
  <w:style w:type="character" w:customStyle="1" w:styleId="HeaderChar">
    <w:name w:val="Header Char"/>
    <w:basedOn w:val="DefaultParagraphFont"/>
    <w:link w:val="Header"/>
    <w:uiPriority w:val="99"/>
    <w:rsid w:val="00E926D2"/>
    <w:rPr>
      <w:rFonts w:eastAsiaTheme="minorHAnsi"/>
      <w:sz w:val="22"/>
      <w:szCs w:val="22"/>
      <w:lang w:val="en-US"/>
    </w:rPr>
  </w:style>
  <w:style w:type="paragraph" w:styleId="Footer">
    <w:name w:val="footer"/>
    <w:basedOn w:val="Normal"/>
    <w:link w:val="FooterChar"/>
    <w:uiPriority w:val="99"/>
    <w:unhideWhenUsed/>
    <w:qFormat/>
    <w:rsid w:val="00C35024"/>
    <w:rPr>
      <w:rFonts w:cs="Arial"/>
      <w:color w:val="7F7F7F" w:themeColor="text1" w:themeTint="80"/>
      <w:sz w:val="20"/>
      <w:szCs w:val="20"/>
    </w:rPr>
  </w:style>
  <w:style w:type="character" w:customStyle="1" w:styleId="FooterChar">
    <w:name w:val="Footer Char"/>
    <w:basedOn w:val="DefaultParagraphFont"/>
    <w:link w:val="Footer"/>
    <w:uiPriority w:val="99"/>
    <w:rsid w:val="00C35024"/>
    <w:rPr>
      <w:rFonts w:ascii="Arial" w:eastAsia="Calibri" w:hAnsi="Arial" w:cs="Arial"/>
      <w:color w:val="7F7F7F" w:themeColor="text1" w:themeTint="80"/>
      <w:spacing w:val="-2"/>
      <w:sz w:val="20"/>
      <w:szCs w:val="20"/>
      <w:lang w:val="en-US"/>
    </w:rPr>
  </w:style>
  <w:style w:type="character" w:styleId="FollowedHyperlink">
    <w:name w:val="FollowedHyperlink"/>
    <w:basedOn w:val="DefaultParagraphFont"/>
    <w:uiPriority w:val="99"/>
    <w:semiHidden/>
    <w:unhideWhenUsed/>
    <w:rsid w:val="00156BAF"/>
    <w:rPr>
      <w:rFonts w:ascii="Arial" w:hAnsi="Arial"/>
      <w:color w:val="92318E"/>
      <w:sz w:val="22"/>
      <w:u w:val="single"/>
    </w:rPr>
  </w:style>
  <w:style w:type="character" w:customStyle="1" w:styleId="Heading3Char">
    <w:name w:val="Heading 3 Char"/>
    <w:basedOn w:val="DefaultParagraphFont"/>
    <w:link w:val="Heading3"/>
    <w:uiPriority w:val="9"/>
    <w:rsid w:val="00E57C1D"/>
    <w:rPr>
      <w:rFonts w:ascii="Arial" w:eastAsia="Calibri" w:hAnsi="Arial" w:cs="Calibri"/>
      <w:b/>
      <w:bCs/>
      <w:color w:val="280070"/>
      <w:spacing w:val="-2"/>
      <w:lang w:val="en-US"/>
    </w:rPr>
  </w:style>
  <w:style w:type="character" w:customStyle="1" w:styleId="Heading4Char">
    <w:name w:val="Heading 4 Char"/>
    <w:basedOn w:val="DefaultParagraphFont"/>
    <w:link w:val="Heading4"/>
    <w:uiPriority w:val="9"/>
    <w:rsid w:val="00E57C1D"/>
    <w:rPr>
      <w:rFonts w:ascii="Arial" w:eastAsia="Calibri" w:hAnsi="Arial" w:cs="Calibri"/>
      <w:b/>
      <w:bCs/>
      <w:color w:val="280070"/>
      <w:spacing w:val="-2"/>
      <w:sz w:val="22"/>
      <w:szCs w:val="22"/>
      <w:lang w:val="en-US"/>
    </w:rPr>
  </w:style>
  <w:style w:type="character" w:styleId="PageNumber">
    <w:name w:val="page number"/>
    <w:basedOn w:val="DefaultParagraphFont"/>
    <w:uiPriority w:val="99"/>
    <w:semiHidden/>
    <w:unhideWhenUsed/>
    <w:rsid w:val="00B35269"/>
  </w:style>
  <w:style w:type="paragraph" w:styleId="BodyText2">
    <w:name w:val="Body Text 2"/>
    <w:basedOn w:val="BodyText"/>
    <w:link w:val="BodyText2Char"/>
    <w:uiPriority w:val="99"/>
    <w:unhideWhenUsed/>
    <w:rsid w:val="002A20BF"/>
    <w:pPr>
      <w:ind w:left="567"/>
    </w:pPr>
  </w:style>
  <w:style w:type="character" w:customStyle="1" w:styleId="BodyText2Char">
    <w:name w:val="Body Text 2 Char"/>
    <w:basedOn w:val="DefaultParagraphFont"/>
    <w:link w:val="BodyText2"/>
    <w:uiPriority w:val="99"/>
    <w:rsid w:val="002A20BF"/>
    <w:rPr>
      <w:rFonts w:ascii="Arial" w:eastAsia="Calibri" w:hAnsi="Arial"/>
      <w:sz w:val="22"/>
      <w:szCs w:val="22"/>
      <w:lang w:val="en-US"/>
    </w:rPr>
  </w:style>
  <w:style w:type="paragraph" w:styleId="BodyText3">
    <w:name w:val="Body Text 3"/>
    <w:basedOn w:val="BodyText"/>
    <w:link w:val="BodyText3Char"/>
    <w:uiPriority w:val="99"/>
    <w:unhideWhenUsed/>
    <w:rsid w:val="002A20BF"/>
    <w:pPr>
      <w:ind w:left="1134"/>
    </w:pPr>
  </w:style>
  <w:style w:type="character" w:customStyle="1" w:styleId="BodyText3Char">
    <w:name w:val="Body Text 3 Char"/>
    <w:basedOn w:val="DefaultParagraphFont"/>
    <w:link w:val="BodyText3"/>
    <w:uiPriority w:val="99"/>
    <w:rsid w:val="002A20BF"/>
    <w:rPr>
      <w:rFonts w:ascii="Arial" w:eastAsia="Calibri" w:hAnsi="Arial"/>
      <w:sz w:val="22"/>
      <w:szCs w:val="22"/>
      <w:lang w:val="en-US"/>
    </w:rPr>
  </w:style>
  <w:style w:type="paragraph" w:styleId="Quote">
    <w:name w:val="Quote"/>
    <w:basedOn w:val="Normal"/>
    <w:next w:val="Normal"/>
    <w:link w:val="QuoteChar"/>
    <w:uiPriority w:val="29"/>
    <w:rsid w:val="00076786"/>
    <w:pPr>
      <w:spacing w:line="360" w:lineRule="auto"/>
    </w:pPr>
    <w:rPr>
      <w:b/>
      <w:i/>
      <w:iCs/>
      <w:color w:val="92318E"/>
    </w:rPr>
  </w:style>
  <w:style w:type="character" w:customStyle="1" w:styleId="QuoteChar">
    <w:name w:val="Quote Char"/>
    <w:basedOn w:val="DefaultParagraphFont"/>
    <w:link w:val="Quote"/>
    <w:uiPriority w:val="29"/>
    <w:rsid w:val="00076786"/>
    <w:rPr>
      <w:rFonts w:ascii="Arial" w:eastAsiaTheme="minorHAnsi" w:hAnsi="Arial"/>
      <w:b/>
      <w:i/>
      <w:iCs/>
      <w:color w:val="92318E"/>
      <w:sz w:val="22"/>
      <w:szCs w:val="22"/>
      <w:lang w:val="en-US"/>
    </w:rPr>
  </w:style>
  <w:style w:type="paragraph" w:styleId="Subtitle">
    <w:name w:val="Subtitle"/>
    <w:basedOn w:val="Normal"/>
    <w:next w:val="Normal"/>
    <w:link w:val="SubtitleChar"/>
    <w:uiPriority w:val="11"/>
    <w:qFormat/>
    <w:rsid w:val="00AC0093"/>
    <w:rPr>
      <w:rFonts w:cs="Arial"/>
      <w:b/>
      <w:color w:val="280070"/>
      <w:sz w:val="36"/>
      <w:szCs w:val="36"/>
    </w:rPr>
  </w:style>
  <w:style w:type="character" w:customStyle="1" w:styleId="SubtitleChar">
    <w:name w:val="Subtitle Char"/>
    <w:basedOn w:val="DefaultParagraphFont"/>
    <w:link w:val="Subtitle"/>
    <w:uiPriority w:val="11"/>
    <w:rsid w:val="00AC0093"/>
    <w:rPr>
      <w:rFonts w:ascii="Arial" w:eastAsia="Calibri" w:hAnsi="Arial" w:cs="Arial"/>
      <w:b/>
      <w:color w:val="280070"/>
      <w:spacing w:val="-2"/>
      <w:sz w:val="36"/>
      <w:szCs w:val="36"/>
      <w:lang w:val="en-US"/>
    </w:rPr>
  </w:style>
  <w:style w:type="character" w:styleId="Emphasis">
    <w:name w:val="Emphasis"/>
    <w:basedOn w:val="DefaultParagraphFont"/>
    <w:uiPriority w:val="20"/>
    <w:rsid w:val="00076786"/>
    <w:rPr>
      <w:rFonts w:ascii="Arial" w:hAnsi="Arial"/>
      <w:i/>
      <w:iCs/>
    </w:rPr>
  </w:style>
  <w:style w:type="character" w:styleId="BookTitle">
    <w:name w:val="Book Title"/>
    <w:basedOn w:val="DefaultParagraphFont"/>
    <w:uiPriority w:val="33"/>
    <w:rsid w:val="00076786"/>
    <w:rPr>
      <w:rFonts w:ascii="Arial" w:hAnsi="Arial"/>
      <w:b/>
      <w:bCs/>
      <w:smallCaps/>
      <w:color w:val="280070"/>
      <w:spacing w:val="5"/>
      <w:sz w:val="40"/>
    </w:rPr>
  </w:style>
  <w:style w:type="paragraph" w:styleId="FootnoteText">
    <w:name w:val="footnote text"/>
    <w:basedOn w:val="Normal"/>
    <w:link w:val="FootnoteTextChar"/>
    <w:uiPriority w:val="99"/>
    <w:unhideWhenUsed/>
    <w:qFormat/>
    <w:rsid w:val="00F71ADE"/>
    <w:pPr>
      <w:spacing w:after="0" w:line="240" w:lineRule="auto"/>
    </w:pPr>
    <w:rPr>
      <w:color w:val="280070"/>
      <w:sz w:val="16"/>
      <w:szCs w:val="16"/>
    </w:rPr>
  </w:style>
  <w:style w:type="character" w:customStyle="1" w:styleId="FootnoteTextChar">
    <w:name w:val="Footnote Text Char"/>
    <w:basedOn w:val="DefaultParagraphFont"/>
    <w:link w:val="FootnoteText"/>
    <w:uiPriority w:val="99"/>
    <w:rsid w:val="00F71ADE"/>
    <w:rPr>
      <w:rFonts w:ascii="Arial" w:eastAsia="Calibri" w:hAnsi="Arial"/>
      <w:color w:val="280070"/>
      <w:spacing w:val="-2"/>
      <w:sz w:val="16"/>
      <w:szCs w:val="16"/>
      <w:lang w:val="en-US"/>
    </w:rPr>
  </w:style>
  <w:style w:type="paragraph" w:styleId="NoSpacing">
    <w:name w:val="No Spacing"/>
    <w:basedOn w:val="Normal"/>
    <w:uiPriority w:val="1"/>
    <w:rsid w:val="00A159E1"/>
    <w:pPr>
      <w:spacing w:after="80"/>
    </w:pPr>
    <w:rPr>
      <w:rFonts w:cs="Arial"/>
      <w:i/>
    </w:rPr>
  </w:style>
  <w:style w:type="character" w:styleId="FootnoteReference">
    <w:name w:val="footnote reference"/>
    <w:basedOn w:val="DefaultParagraphFont"/>
    <w:uiPriority w:val="99"/>
    <w:unhideWhenUsed/>
    <w:rsid w:val="003B419B"/>
    <w:rPr>
      <w:vertAlign w:val="superscript"/>
    </w:rPr>
  </w:style>
  <w:style w:type="table" w:customStyle="1" w:styleId="NESATable">
    <w:name w:val="NESA Table"/>
    <w:basedOn w:val="TableGrid"/>
    <w:uiPriority w:val="99"/>
    <w:rsid w:val="00AC0093"/>
    <w:rPr>
      <w:rFonts w:ascii="Arial" w:eastAsiaTheme="minorHAnsi" w:hAnsi="Arial"/>
      <w:sz w:val="22"/>
      <w:szCs w:val="22"/>
      <w:lang w:eastAsia="en-AU"/>
    </w:rPr>
    <w:tblPr>
      <w:tblBorders>
        <w:top w:val="single" w:sz="4" w:space="0" w:color="280070"/>
        <w:left w:val="single" w:sz="4" w:space="0" w:color="280070"/>
        <w:bottom w:val="single" w:sz="4" w:space="0" w:color="280070"/>
        <w:right w:val="single" w:sz="4" w:space="0" w:color="280070"/>
        <w:insideH w:val="single" w:sz="4" w:space="0" w:color="280070"/>
        <w:insideV w:val="single" w:sz="4" w:space="0" w:color="280070"/>
      </w:tblBorders>
      <w:tblCellMar>
        <w:top w:w="108" w:type="dxa"/>
        <w:bottom w:w="108" w:type="dxa"/>
      </w:tblCellMar>
    </w:tblPr>
    <w:tblStylePr w:type="firstCol">
      <w:rPr>
        <w:b/>
      </w:rPr>
    </w:tblStylePr>
  </w:style>
  <w:style w:type="table" w:styleId="TableGrid">
    <w:name w:val="Table Grid"/>
    <w:basedOn w:val="TableNormal"/>
    <w:uiPriority w:val="39"/>
    <w:rsid w:val="0032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
    <w:uiPriority w:val="1"/>
    <w:qFormat/>
    <w:rsid w:val="008763AF"/>
    <w:rPr>
      <w:rFonts w:ascii="Arial" w:hAnsi="Arial"/>
      <w:color w:val="280070"/>
      <w:sz w:val="16"/>
      <w:szCs w:val="16"/>
    </w:rPr>
  </w:style>
  <w:style w:type="table" w:styleId="LightShading-Accent6">
    <w:name w:val="Light Shading Accent 6"/>
    <w:basedOn w:val="TableNormal"/>
    <w:uiPriority w:val="60"/>
    <w:rsid w:val="000B4C09"/>
    <w:rPr>
      <w:color w:val="E36C0A" w:themeColor="accent6" w:themeShade="BF"/>
      <w:sz w:val="22"/>
      <w:szCs w:val="22"/>
      <w:lang w:eastAsia="en-AU"/>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customStyle="1" w:styleId="Heading5Char">
    <w:name w:val="Heading 5 Char"/>
    <w:basedOn w:val="DefaultParagraphFont"/>
    <w:link w:val="Heading5"/>
    <w:uiPriority w:val="9"/>
    <w:rsid w:val="000A28AB"/>
    <w:rPr>
      <w:rFonts w:ascii="Arial" w:eastAsia="Calibri" w:hAnsi="Arial" w:cs="Calibri"/>
      <w:b/>
      <w:bCs/>
      <w:i/>
      <w:color w:val="280070"/>
      <w:spacing w:val="-2"/>
      <w:sz w:val="22"/>
      <w:szCs w:val="22"/>
      <w:lang w:val="en-US"/>
    </w:rPr>
  </w:style>
  <w:style w:type="character" w:customStyle="1" w:styleId="Heading6Char">
    <w:name w:val="Heading 6 Char"/>
    <w:basedOn w:val="DefaultParagraphFont"/>
    <w:link w:val="Heading6"/>
    <w:uiPriority w:val="9"/>
    <w:rsid w:val="0066796C"/>
    <w:rPr>
      <w:rFonts w:ascii="Arial" w:eastAsia="Calibri" w:hAnsi="Arial" w:cs="Calibri"/>
      <w:b/>
      <w:bCs/>
      <w:color w:val="280070"/>
      <w:spacing w:val="-2"/>
      <w:sz w:val="22"/>
      <w:szCs w:val="22"/>
      <w:lang w:val="en-US"/>
    </w:rPr>
  </w:style>
  <w:style w:type="paragraph" w:customStyle="1" w:styleId="Heading1nonumbers">
    <w:name w:val="Heading 1 no numbers"/>
    <w:basedOn w:val="Heading1"/>
    <w:uiPriority w:val="1"/>
    <w:rsid w:val="00635FFE"/>
    <w:rPr>
      <w:lang w:eastAsia="en-AU"/>
    </w:rPr>
  </w:style>
  <w:style w:type="paragraph" w:customStyle="1" w:styleId="Heading2nonumbers">
    <w:name w:val="Heading 2 no numbers"/>
    <w:basedOn w:val="Heading2"/>
    <w:uiPriority w:val="1"/>
    <w:rsid w:val="00635FFE"/>
    <w:rPr>
      <w:lang w:eastAsia="en-AU"/>
    </w:rPr>
  </w:style>
  <w:style w:type="paragraph" w:customStyle="1" w:styleId="Heading3nonumbers">
    <w:name w:val="Heading 3 no numbers"/>
    <w:basedOn w:val="Heading3"/>
    <w:uiPriority w:val="1"/>
    <w:rsid w:val="00635FFE"/>
  </w:style>
  <w:style w:type="paragraph" w:customStyle="1" w:styleId="Heading4nonumbers">
    <w:name w:val="Heading 4 no numbers"/>
    <w:basedOn w:val="Heading4"/>
    <w:uiPriority w:val="1"/>
    <w:rsid w:val="00635FFE"/>
  </w:style>
  <w:style w:type="paragraph" w:styleId="DocumentMap">
    <w:name w:val="Document Map"/>
    <w:basedOn w:val="Normal"/>
    <w:link w:val="DocumentMapChar"/>
    <w:uiPriority w:val="99"/>
    <w:semiHidden/>
    <w:unhideWhenUsed/>
    <w:rsid w:val="00E57C1D"/>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E57C1D"/>
    <w:rPr>
      <w:rFonts w:ascii="Lucida Grande" w:eastAsia="Calibri" w:hAnsi="Lucida Grande" w:cs="Lucida Grande"/>
      <w:spacing w:val="-2"/>
      <w:lang w:val="en-US"/>
    </w:rPr>
  </w:style>
  <w:style w:type="paragraph" w:customStyle="1" w:styleId="Tableheading">
    <w:name w:val="Table heading"/>
    <w:basedOn w:val="Heading5"/>
    <w:link w:val="TableheadingChar"/>
    <w:uiPriority w:val="1"/>
    <w:qFormat/>
    <w:rsid w:val="009F3C2D"/>
    <w:pPr>
      <w:spacing w:before="120" w:after="120"/>
    </w:pPr>
    <w:rPr>
      <w:i w:val="0"/>
      <w:color w:val="FFFFFF" w:themeColor="background1"/>
      <w:lang w:eastAsia="en-AU"/>
    </w:rPr>
  </w:style>
  <w:style w:type="paragraph" w:customStyle="1" w:styleId="Tableheaderrowfinancials">
    <w:name w:val="Table header row financials"/>
    <w:basedOn w:val="Heading5"/>
    <w:link w:val="TableheaderrowfinancialsChar"/>
    <w:uiPriority w:val="1"/>
    <w:qFormat/>
    <w:rsid w:val="009F3C2D"/>
    <w:pPr>
      <w:jc w:val="right"/>
      <w:outlineLvl w:val="9"/>
    </w:pPr>
    <w:rPr>
      <w:i w:val="0"/>
      <w:color w:val="FFFFFF" w:themeColor="background1"/>
      <w:sz w:val="18"/>
      <w:lang w:eastAsia="en-AU"/>
    </w:rPr>
  </w:style>
  <w:style w:type="character" w:customStyle="1" w:styleId="TableheadingChar">
    <w:name w:val="Table heading Char"/>
    <w:basedOn w:val="Heading5Char"/>
    <w:link w:val="Tableheading"/>
    <w:uiPriority w:val="1"/>
    <w:rsid w:val="009F3C2D"/>
    <w:rPr>
      <w:rFonts w:ascii="Arial" w:eastAsia="Calibri" w:hAnsi="Arial" w:cs="Calibri"/>
      <w:b/>
      <w:bCs/>
      <w:i w:val="0"/>
      <w:color w:val="FFFFFF" w:themeColor="background1"/>
      <w:spacing w:val="-2"/>
      <w:sz w:val="22"/>
      <w:szCs w:val="22"/>
      <w:lang w:val="en-US" w:eastAsia="en-AU"/>
    </w:rPr>
  </w:style>
  <w:style w:type="character" w:customStyle="1" w:styleId="TableheaderrowfinancialsChar">
    <w:name w:val="Table header row financials Char"/>
    <w:basedOn w:val="Heading5Char"/>
    <w:link w:val="Tableheaderrowfinancials"/>
    <w:uiPriority w:val="1"/>
    <w:rsid w:val="009F3C2D"/>
    <w:rPr>
      <w:rFonts w:ascii="Arial" w:eastAsia="Calibri" w:hAnsi="Arial" w:cs="Calibri"/>
      <w:b/>
      <w:bCs/>
      <w:i w:val="0"/>
      <w:color w:val="FFFFFF" w:themeColor="background1"/>
      <w:spacing w:val="-2"/>
      <w:sz w:val="18"/>
      <w:szCs w:val="22"/>
      <w:lang w:val="en-US" w:eastAsia="en-AU"/>
    </w:rPr>
  </w:style>
  <w:style w:type="paragraph" w:customStyle="1" w:styleId="TableParagraphRIGHTaligned">
    <w:name w:val="Table Paragraph RIGHT aligned"/>
    <w:basedOn w:val="Normal"/>
    <w:next w:val="TableParagraph"/>
    <w:link w:val="TableParagraphRIGHTalignedChar"/>
    <w:uiPriority w:val="1"/>
    <w:qFormat/>
    <w:rsid w:val="009B5B89"/>
    <w:pPr>
      <w:spacing w:after="0" w:line="240" w:lineRule="auto"/>
      <w:jc w:val="right"/>
    </w:pPr>
    <w:rPr>
      <w:sz w:val="17"/>
      <w:lang w:eastAsia="en-AU"/>
    </w:rPr>
  </w:style>
  <w:style w:type="character" w:customStyle="1" w:styleId="TableParagraphRIGHTalignedChar">
    <w:name w:val="Table Paragraph RIGHT aligned Char"/>
    <w:basedOn w:val="DefaultParagraphFont"/>
    <w:link w:val="TableParagraphRIGHTaligned"/>
    <w:uiPriority w:val="1"/>
    <w:rsid w:val="009B5B89"/>
    <w:rPr>
      <w:rFonts w:ascii="Arial" w:eastAsia="Calibri" w:hAnsi="Arial"/>
      <w:spacing w:val="-2"/>
      <w:sz w:val="17"/>
      <w:szCs w:val="22"/>
      <w:lang w:eastAsia="en-AU"/>
    </w:rPr>
  </w:style>
  <w:style w:type="paragraph" w:customStyle="1" w:styleId="TableparagraghLEFT">
    <w:name w:val="Table paragragh LEFT"/>
    <w:basedOn w:val="TableParagraphRIGHTaligned"/>
    <w:link w:val="TableparagraghLEFTChar"/>
    <w:uiPriority w:val="1"/>
    <w:qFormat/>
    <w:rsid w:val="009B5B89"/>
    <w:pPr>
      <w:jc w:val="left"/>
    </w:pPr>
  </w:style>
  <w:style w:type="character" w:customStyle="1" w:styleId="TableparagraghLEFTChar">
    <w:name w:val="Table paragragh LEFT Char"/>
    <w:basedOn w:val="TableParagraphRIGHTalignedChar"/>
    <w:link w:val="TableparagraghLEFT"/>
    <w:uiPriority w:val="1"/>
    <w:rsid w:val="009B5B89"/>
    <w:rPr>
      <w:rFonts w:ascii="Arial" w:eastAsia="Calibri" w:hAnsi="Arial"/>
      <w:spacing w:val="-2"/>
      <w:sz w:val="17"/>
      <w:szCs w:val="22"/>
      <w:lang w:eastAsia="en-AU"/>
    </w:rPr>
  </w:style>
  <w:style w:type="paragraph" w:customStyle="1" w:styleId="Numberedlist">
    <w:name w:val="Numbered list"/>
    <w:basedOn w:val="ListParagraph"/>
    <w:uiPriority w:val="1"/>
    <w:qFormat/>
    <w:rsid w:val="009F4907"/>
    <w:pPr>
      <w:numPr>
        <w:numId w:val="2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177183"/>
    <w:pPr>
      <w:widowControl w:val="0"/>
      <w:spacing w:after="160" w:line="276" w:lineRule="auto"/>
    </w:pPr>
    <w:rPr>
      <w:rFonts w:ascii="Arial" w:eastAsia="Calibri" w:hAnsi="Arial"/>
      <w:spacing w:val="-2"/>
      <w:sz w:val="22"/>
      <w:szCs w:val="22"/>
    </w:rPr>
  </w:style>
  <w:style w:type="paragraph" w:styleId="Heading1">
    <w:name w:val="heading 1"/>
    <w:basedOn w:val="Normal"/>
    <w:link w:val="Heading1Char"/>
    <w:uiPriority w:val="1"/>
    <w:qFormat/>
    <w:rsid w:val="00CA7A0A"/>
    <w:pPr>
      <w:spacing w:before="320"/>
      <w:outlineLvl w:val="0"/>
    </w:pPr>
    <w:rPr>
      <w:rFonts w:cs="Calibri"/>
      <w:b/>
      <w:bCs/>
      <w:color w:val="280070"/>
      <w:sz w:val="40"/>
      <w:szCs w:val="40"/>
    </w:rPr>
  </w:style>
  <w:style w:type="paragraph" w:styleId="Heading2">
    <w:name w:val="heading 2"/>
    <w:basedOn w:val="Heading1"/>
    <w:link w:val="Heading2Char"/>
    <w:uiPriority w:val="1"/>
    <w:qFormat/>
    <w:rsid w:val="00E57C1D"/>
    <w:pPr>
      <w:outlineLvl w:val="1"/>
    </w:pPr>
    <w:rPr>
      <w:sz w:val="28"/>
      <w:szCs w:val="28"/>
    </w:rPr>
  </w:style>
  <w:style w:type="paragraph" w:styleId="Heading3">
    <w:name w:val="heading 3"/>
    <w:next w:val="Normal"/>
    <w:link w:val="Heading3Char"/>
    <w:uiPriority w:val="9"/>
    <w:unhideWhenUsed/>
    <w:qFormat/>
    <w:rsid w:val="00E57C1D"/>
    <w:pPr>
      <w:tabs>
        <w:tab w:val="left" w:pos="993"/>
      </w:tabs>
      <w:spacing w:before="320" w:after="160"/>
      <w:outlineLvl w:val="2"/>
    </w:pPr>
    <w:rPr>
      <w:rFonts w:ascii="Arial" w:eastAsia="Calibri" w:hAnsi="Arial" w:cs="Calibri"/>
      <w:b/>
      <w:bCs/>
      <w:color w:val="280070"/>
      <w:spacing w:val="-2"/>
      <w:lang w:val="en-US"/>
    </w:rPr>
  </w:style>
  <w:style w:type="paragraph" w:styleId="Heading4">
    <w:name w:val="heading 4"/>
    <w:next w:val="Normal"/>
    <w:link w:val="Heading4Char"/>
    <w:uiPriority w:val="9"/>
    <w:unhideWhenUsed/>
    <w:qFormat/>
    <w:rsid w:val="00E57C1D"/>
    <w:pPr>
      <w:spacing w:after="80"/>
      <w:outlineLvl w:val="3"/>
    </w:pPr>
    <w:rPr>
      <w:rFonts w:ascii="Arial" w:eastAsia="Calibri" w:hAnsi="Arial" w:cs="Calibri"/>
      <w:b/>
      <w:bCs/>
      <w:color w:val="280070"/>
      <w:spacing w:val="-2"/>
      <w:sz w:val="22"/>
      <w:szCs w:val="22"/>
      <w:lang w:val="en-US"/>
    </w:rPr>
  </w:style>
  <w:style w:type="paragraph" w:styleId="Heading5">
    <w:name w:val="heading 5"/>
    <w:basedOn w:val="Heading4"/>
    <w:next w:val="Normal"/>
    <w:link w:val="Heading5Char"/>
    <w:uiPriority w:val="9"/>
    <w:unhideWhenUsed/>
    <w:qFormat/>
    <w:rsid w:val="000A28AB"/>
    <w:pPr>
      <w:spacing w:after="0"/>
      <w:outlineLvl w:val="4"/>
    </w:pPr>
    <w:rPr>
      <w:i/>
    </w:rPr>
  </w:style>
  <w:style w:type="paragraph" w:styleId="Heading6">
    <w:name w:val="heading 6"/>
    <w:basedOn w:val="Heading5"/>
    <w:next w:val="Normal"/>
    <w:link w:val="Heading6Char"/>
    <w:uiPriority w:val="9"/>
    <w:unhideWhenUsed/>
    <w:rsid w:val="0066796C"/>
    <w:pPr>
      <w:spacing w:before="80" w:after="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A7A0A"/>
    <w:rPr>
      <w:rFonts w:ascii="Arial" w:eastAsia="Calibri" w:hAnsi="Arial" w:cs="Calibri"/>
      <w:b/>
      <w:bCs/>
      <w:color w:val="280070"/>
      <w:spacing w:val="-2"/>
      <w:sz w:val="40"/>
      <w:szCs w:val="40"/>
      <w:lang w:val="en-US"/>
    </w:rPr>
  </w:style>
  <w:style w:type="character" w:customStyle="1" w:styleId="Heading2Char">
    <w:name w:val="Heading 2 Char"/>
    <w:basedOn w:val="DefaultParagraphFont"/>
    <w:link w:val="Heading2"/>
    <w:uiPriority w:val="1"/>
    <w:rsid w:val="00E57C1D"/>
    <w:rPr>
      <w:rFonts w:ascii="Arial" w:eastAsia="Calibri" w:hAnsi="Arial" w:cs="Calibri"/>
      <w:b/>
      <w:bCs/>
      <w:color w:val="280070"/>
      <w:spacing w:val="-2"/>
      <w:sz w:val="28"/>
      <w:szCs w:val="28"/>
      <w:lang w:val="en-US"/>
    </w:rPr>
  </w:style>
  <w:style w:type="paragraph" w:styleId="TOC1">
    <w:name w:val="toc 1"/>
    <w:basedOn w:val="Normal"/>
    <w:uiPriority w:val="39"/>
    <w:qFormat/>
    <w:rsid w:val="00173787"/>
    <w:pPr>
      <w:tabs>
        <w:tab w:val="right" w:leader="dot" w:pos="8789"/>
      </w:tabs>
      <w:spacing w:before="240"/>
      <w:ind w:left="425" w:right="380" w:hanging="425"/>
    </w:pPr>
    <w:rPr>
      <w:rFonts w:cs="Arial"/>
      <w:b/>
      <w:noProof/>
      <w:color w:val="280070"/>
    </w:rPr>
  </w:style>
  <w:style w:type="paragraph" w:styleId="TOC2">
    <w:name w:val="toc 2"/>
    <w:basedOn w:val="Normal"/>
    <w:uiPriority w:val="39"/>
    <w:qFormat/>
    <w:rsid w:val="00173787"/>
    <w:pPr>
      <w:tabs>
        <w:tab w:val="right" w:leader="dot" w:pos="8789"/>
      </w:tabs>
      <w:spacing w:before="120"/>
      <w:ind w:left="426" w:right="380" w:hanging="426"/>
    </w:pPr>
    <w:rPr>
      <w:rFonts w:cs="Arial"/>
      <w:noProof/>
    </w:rPr>
  </w:style>
  <w:style w:type="paragraph" w:styleId="TOC3">
    <w:name w:val="toc 3"/>
    <w:basedOn w:val="TOC2"/>
    <w:uiPriority w:val="39"/>
    <w:qFormat/>
    <w:rsid w:val="00173787"/>
    <w:pPr>
      <w:ind w:left="993" w:hanging="567"/>
    </w:pPr>
  </w:style>
  <w:style w:type="paragraph" w:styleId="TOC4">
    <w:name w:val="toc 4"/>
    <w:basedOn w:val="Normal"/>
    <w:uiPriority w:val="39"/>
    <w:rsid w:val="00E926D2"/>
    <w:pPr>
      <w:pBdr>
        <w:between w:val="double" w:sz="6" w:space="0" w:color="auto"/>
      </w:pBdr>
      <w:spacing w:after="0"/>
      <w:ind w:left="440"/>
    </w:pPr>
    <w:rPr>
      <w:rFonts w:asciiTheme="minorHAnsi" w:hAnsiTheme="minorHAnsi"/>
      <w:sz w:val="20"/>
      <w:szCs w:val="20"/>
    </w:rPr>
  </w:style>
  <w:style w:type="paragraph" w:styleId="BodyText">
    <w:name w:val="Body Text"/>
    <w:aliases w:val="Body Text 1"/>
    <w:basedOn w:val="NoSpacing"/>
    <w:link w:val="BodyTextChar"/>
    <w:uiPriority w:val="1"/>
    <w:qFormat/>
    <w:rsid w:val="00177183"/>
    <w:pPr>
      <w:spacing w:after="160"/>
    </w:pPr>
    <w:rPr>
      <w:i w:val="0"/>
    </w:rPr>
  </w:style>
  <w:style w:type="character" w:customStyle="1" w:styleId="BodyTextChar">
    <w:name w:val="Body Text Char"/>
    <w:aliases w:val="Body Text 1 Char"/>
    <w:basedOn w:val="DefaultParagraphFont"/>
    <w:link w:val="BodyText"/>
    <w:uiPriority w:val="1"/>
    <w:rsid w:val="00177183"/>
    <w:rPr>
      <w:rFonts w:ascii="Arial" w:eastAsia="Calibri" w:hAnsi="Arial" w:cs="Arial"/>
      <w:spacing w:val="-2"/>
      <w:sz w:val="22"/>
      <w:szCs w:val="22"/>
      <w:lang w:val="en-US"/>
    </w:rPr>
  </w:style>
  <w:style w:type="paragraph" w:styleId="ListParagraph">
    <w:name w:val="List Paragraph"/>
    <w:basedOn w:val="Normal"/>
    <w:uiPriority w:val="1"/>
    <w:qFormat/>
    <w:rsid w:val="00E47308"/>
    <w:pPr>
      <w:numPr>
        <w:numId w:val="2"/>
      </w:numPr>
      <w:ind w:left="714" w:hanging="357"/>
      <w:contextualSpacing/>
    </w:pPr>
    <w:rPr>
      <w:lang w:eastAsia="en-AU"/>
    </w:rPr>
  </w:style>
  <w:style w:type="paragraph" w:customStyle="1" w:styleId="TableParagraph">
    <w:name w:val="Table Paragraph"/>
    <w:basedOn w:val="Normal"/>
    <w:uiPriority w:val="1"/>
    <w:qFormat/>
    <w:rsid w:val="002C004B"/>
    <w:pPr>
      <w:spacing w:after="0"/>
    </w:pPr>
    <w:rPr>
      <w:sz w:val="20"/>
    </w:rPr>
  </w:style>
  <w:style w:type="paragraph" w:styleId="BalloonText">
    <w:name w:val="Balloon Text"/>
    <w:basedOn w:val="Normal"/>
    <w:link w:val="BalloonTextChar"/>
    <w:uiPriority w:val="99"/>
    <w:semiHidden/>
    <w:unhideWhenUsed/>
    <w:rsid w:val="00E926D2"/>
    <w:rPr>
      <w:rFonts w:ascii="Tahoma" w:hAnsi="Tahoma" w:cs="Tahoma"/>
      <w:sz w:val="16"/>
      <w:szCs w:val="16"/>
    </w:rPr>
  </w:style>
  <w:style w:type="character" w:customStyle="1" w:styleId="BalloonTextChar">
    <w:name w:val="Balloon Text Char"/>
    <w:basedOn w:val="DefaultParagraphFont"/>
    <w:link w:val="BalloonText"/>
    <w:uiPriority w:val="99"/>
    <w:semiHidden/>
    <w:rsid w:val="00E926D2"/>
    <w:rPr>
      <w:rFonts w:ascii="Tahoma" w:eastAsiaTheme="minorHAnsi" w:hAnsi="Tahoma" w:cs="Tahoma"/>
      <w:sz w:val="16"/>
      <w:szCs w:val="16"/>
      <w:lang w:val="en-US"/>
    </w:rPr>
  </w:style>
  <w:style w:type="character" w:styleId="CommentReference">
    <w:name w:val="annotation reference"/>
    <w:basedOn w:val="DefaultParagraphFont"/>
    <w:uiPriority w:val="99"/>
    <w:semiHidden/>
    <w:unhideWhenUsed/>
    <w:rsid w:val="00E926D2"/>
    <w:rPr>
      <w:sz w:val="16"/>
      <w:szCs w:val="16"/>
    </w:rPr>
  </w:style>
  <w:style w:type="paragraph" w:styleId="CommentText">
    <w:name w:val="annotation text"/>
    <w:basedOn w:val="Normal"/>
    <w:link w:val="CommentTextChar"/>
    <w:uiPriority w:val="99"/>
    <w:semiHidden/>
    <w:unhideWhenUsed/>
    <w:rsid w:val="00E926D2"/>
    <w:rPr>
      <w:sz w:val="20"/>
      <w:szCs w:val="20"/>
    </w:rPr>
  </w:style>
  <w:style w:type="character" w:customStyle="1" w:styleId="CommentTextChar">
    <w:name w:val="Comment Text Char"/>
    <w:basedOn w:val="DefaultParagraphFont"/>
    <w:link w:val="CommentText"/>
    <w:uiPriority w:val="99"/>
    <w:semiHidden/>
    <w:rsid w:val="00E926D2"/>
    <w:rPr>
      <w:rFonts w:eastAsiaTheme="minorHAnsi"/>
      <w:sz w:val="20"/>
      <w:szCs w:val="20"/>
      <w:lang w:val="en-US"/>
    </w:rPr>
  </w:style>
  <w:style w:type="paragraph" w:styleId="CommentSubject">
    <w:name w:val="annotation subject"/>
    <w:basedOn w:val="CommentText"/>
    <w:next w:val="CommentText"/>
    <w:link w:val="CommentSubjectChar"/>
    <w:uiPriority w:val="99"/>
    <w:semiHidden/>
    <w:unhideWhenUsed/>
    <w:rsid w:val="00E926D2"/>
    <w:rPr>
      <w:b/>
      <w:bCs/>
    </w:rPr>
  </w:style>
  <w:style w:type="character" w:customStyle="1" w:styleId="CommentSubjectChar">
    <w:name w:val="Comment Subject Char"/>
    <w:basedOn w:val="CommentTextChar"/>
    <w:link w:val="CommentSubject"/>
    <w:uiPriority w:val="99"/>
    <w:semiHidden/>
    <w:rsid w:val="00E926D2"/>
    <w:rPr>
      <w:rFonts w:eastAsiaTheme="minorHAnsi"/>
      <w:b/>
      <w:bCs/>
      <w:sz w:val="20"/>
      <w:szCs w:val="20"/>
      <w:lang w:val="en-US"/>
    </w:rPr>
  </w:style>
  <w:style w:type="paragraph" w:styleId="TOCHeading">
    <w:name w:val="TOC Heading"/>
    <w:basedOn w:val="Heading4"/>
    <w:next w:val="Normal"/>
    <w:uiPriority w:val="39"/>
    <w:unhideWhenUsed/>
    <w:qFormat/>
    <w:rsid w:val="00E74354"/>
    <w:rPr>
      <w:rFonts w:cs="Arial"/>
      <w:noProof/>
    </w:rPr>
  </w:style>
  <w:style w:type="paragraph" w:styleId="TOC5">
    <w:name w:val="toc 5"/>
    <w:basedOn w:val="Normal"/>
    <w:next w:val="Normal"/>
    <w:autoRedefine/>
    <w:uiPriority w:val="39"/>
    <w:unhideWhenUsed/>
    <w:rsid w:val="00E926D2"/>
    <w:pPr>
      <w:pBdr>
        <w:between w:val="double" w:sz="6" w:space="0" w:color="auto"/>
      </w:pBdr>
      <w:spacing w:after="0"/>
      <w:ind w:left="660"/>
    </w:pPr>
    <w:rPr>
      <w:rFonts w:asciiTheme="minorHAnsi" w:hAnsiTheme="minorHAnsi"/>
      <w:sz w:val="20"/>
      <w:szCs w:val="20"/>
    </w:rPr>
  </w:style>
  <w:style w:type="paragraph" w:styleId="TOC6">
    <w:name w:val="toc 6"/>
    <w:basedOn w:val="Normal"/>
    <w:next w:val="Normal"/>
    <w:autoRedefine/>
    <w:uiPriority w:val="39"/>
    <w:unhideWhenUsed/>
    <w:rsid w:val="00E926D2"/>
    <w:pPr>
      <w:pBdr>
        <w:between w:val="double" w:sz="6" w:space="0" w:color="auto"/>
      </w:pBdr>
      <w:spacing w:after="0"/>
      <w:ind w:left="880"/>
    </w:pPr>
    <w:rPr>
      <w:rFonts w:asciiTheme="minorHAnsi" w:hAnsiTheme="minorHAnsi"/>
      <w:sz w:val="20"/>
      <w:szCs w:val="20"/>
    </w:rPr>
  </w:style>
  <w:style w:type="paragraph" w:styleId="TOC7">
    <w:name w:val="toc 7"/>
    <w:basedOn w:val="Normal"/>
    <w:next w:val="Normal"/>
    <w:autoRedefine/>
    <w:uiPriority w:val="39"/>
    <w:unhideWhenUsed/>
    <w:rsid w:val="00E926D2"/>
    <w:pPr>
      <w:pBdr>
        <w:between w:val="double" w:sz="6" w:space="0" w:color="auto"/>
      </w:pBdr>
      <w:spacing w:after="0"/>
      <w:ind w:left="1100"/>
    </w:pPr>
    <w:rPr>
      <w:rFonts w:asciiTheme="minorHAnsi" w:hAnsiTheme="minorHAnsi"/>
      <w:sz w:val="20"/>
      <w:szCs w:val="20"/>
    </w:rPr>
  </w:style>
  <w:style w:type="paragraph" w:styleId="TOC8">
    <w:name w:val="toc 8"/>
    <w:basedOn w:val="Normal"/>
    <w:next w:val="Normal"/>
    <w:autoRedefine/>
    <w:uiPriority w:val="39"/>
    <w:unhideWhenUsed/>
    <w:rsid w:val="00E926D2"/>
    <w:pPr>
      <w:pBdr>
        <w:between w:val="double" w:sz="6" w:space="0" w:color="auto"/>
      </w:pBdr>
      <w:spacing w:after="0"/>
      <w:ind w:left="1320"/>
    </w:pPr>
    <w:rPr>
      <w:rFonts w:asciiTheme="minorHAnsi" w:hAnsiTheme="minorHAnsi"/>
      <w:sz w:val="20"/>
      <w:szCs w:val="20"/>
    </w:rPr>
  </w:style>
  <w:style w:type="paragraph" w:styleId="TOC9">
    <w:name w:val="toc 9"/>
    <w:basedOn w:val="Normal"/>
    <w:next w:val="Normal"/>
    <w:autoRedefine/>
    <w:uiPriority w:val="39"/>
    <w:unhideWhenUsed/>
    <w:rsid w:val="00E926D2"/>
    <w:pPr>
      <w:pBdr>
        <w:between w:val="double" w:sz="6" w:space="0" w:color="auto"/>
      </w:pBdr>
      <w:spacing w:after="0"/>
      <w:ind w:left="1540"/>
    </w:pPr>
    <w:rPr>
      <w:rFonts w:asciiTheme="minorHAnsi" w:hAnsiTheme="minorHAnsi"/>
      <w:sz w:val="20"/>
      <w:szCs w:val="20"/>
    </w:rPr>
  </w:style>
  <w:style w:type="character" w:styleId="Hyperlink">
    <w:name w:val="Hyperlink"/>
    <w:uiPriority w:val="99"/>
    <w:unhideWhenUsed/>
    <w:qFormat/>
    <w:rsid w:val="00E926D2"/>
    <w:rPr>
      <w:rFonts w:ascii="Arial" w:hAnsi="Arial"/>
      <w:color w:val="F00078"/>
      <w:u w:val="single"/>
    </w:rPr>
  </w:style>
  <w:style w:type="paragraph" w:styleId="Title">
    <w:name w:val="Title"/>
    <w:basedOn w:val="Normal"/>
    <w:next w:val="Normal"/>
    <w:link w:val="TitleChar"/>
    <w:uiPriority w:val="10"/>
    <w:qFormat/>
    <w:rsid w:val="00F3457F"/>
    <w:pPr>
      <w:ind w:right="33"/>
    </w:pPr>
    <w:rPr>
      <w:rFonts w:cs="Calibri"/>
      <w:b/>
      <w:bCs/>
      <w:color w:val="280070"/>
      <w:sz w:val="56"/>
      <w:szCs w:val="56"/>
    </w:rPr>
  </w:style>
  <w:style w:type="character" w:customStyle="1" w:styleId="TitleChar">
    <w:name w:val="Title Char"/>
    <w:basedOn w:val="DefaultParagraphFont"/>
    <w:link w:val="Title"/>
    <w:uiPriority w:val="10"/>
    <w:rsid w:val="00F3457F"/>
    <w:rPr>
      <w:rFonts w:ascii="Arial" w:eastAsia="Calibri" w:hAnsi="Arial" w:cs="Calibri"/>
      <w:b/>
      <w:bCs/>
      <w:color w:val="280070"/>
      <w:spacing w:val="-2"/>
      <w:sz w:val="56"/>
      <w:szCs w:val="56"/>
      <w:lang w:val="en-US"/>
    </w:rPr>
  </w:style>
  <w:style w:type="paragraph" w:styleId="Header">
    <w:name w:val="header"/>
    <w:basedOn w:val="Normal"/>
    <w:link w:val="HeaderChar"/>
    <w:uiPriority w:val="99"/>
    <w:unhideWhenUsed/>
    <w:rsid w:val="00E926D2"/>
    <w:pPr>
      <w:tabs>
        <w:tab w:val="center" w:pos="4320"/>
        <w:tab w:val="right" w:pos="8640"/>
      </w:tabs>
    </w:pPr>
  </w:style>
  <w:style w:type="character" w:customStyle="1" w:styleId="HeaderChar">
    <w:name w:val="Header Char"/>
    <w:basedOn w:val="DefaultParagraphFont"/>
    <w:link w:val="Header"/>
    <w:uiPriority w:val="99"/>
    <w:rsid w:val="00E926D2"/>
    <w:rPr>
      <w:rFonts w:eastAsiaTheme="minorHAnsi"/>
      <w:sz w:val="22"/>
      <w:szCs w:val="22"/>
      <w:lang w:val="en-US"/>
    </w:rPr>
  </w:style>
  <w:style w:type="paragraph" w:styleId="Footer">
    <w:name w:val="footer"/>
    <w:basedOn w:val="Normal"/>
    <w:link w:val="FooterChar"/>
    <w:uiPriority w:val="99"/>
    <w:unhideWhenUsed/>
    <w:qFormat/>
    <w:rsid w:val="00C35024"/>
    <w:rPr>
      <w:rFonts w:cs="Arial"/>
      <w:color w:val="7F7F7F" w:themeColor="text1" w:themeTint="80"/>
      <w:sz w:val="20"/>
      <w:szCs w:val="20"/>
    </w:rPr>
  </w:style>
  <w:style w:type="character" w:customStyle="1" w:styleId="FooterChar">
    <w:name w:val="Footer Char"/>
    <w:basedOn w:val="DefaultParagraphFont"/>
    <w:link w:val="Footer"/>
    <w:uiPriority w:val="99"/>
    <w:rsid w:val="00C35024"/>
    <w:rPr>
      <w:rFonts w:ascii="Arial" w:eastAsia="Calibri" w:hAnsi="Arial" w:cs="Arial"/>
      <w:color w:val="7F7F7F" w:themeColor="text1" w:themeTint="80"/>
      <w:spacing w:val="-2"/>
      <w:sz w:val="20"/>
      <w:szCs w:val="20"/>
      <w:lang w:val="en-US"/>
    </w:rPr>
  </w:style>
  <w:style w:type="character" w:styleId="FollowedHyperlink">
    <w:name w:val="FollowedHyperlink"/>
    <w:basedOn w:val="DefaultParagraphFont"/>
    <w:uiPriority w:val="99"/>
    <w:semiHidden/>
    <w:unhideWhenUsed/>
    <w:rsid w:val="00156BAF"/>
    <w:rPr>
      <w:rFonts w:ascii="Arial" w:hAnsi="Arial"/>
      <w:color w:val="92318E"/>
      <w:sz w:val="22"/>
      <w:u w:val="single"/>
    </w:rPr>
  </w:style>
  <w:style w:type="character" w:customStyle="1" w:styleId="Heading3Char">
    <w:name w:val="Heading 3 Char"/>
    <w:basedOn w:val="DefaultParagraphFont"/>
    <w:link w:val="Heading3"/>
    <w:uiPriority w:val="9"/>
    <w:rsid w:val="00E57C1D"/>
    <w:rPr>
      <w:rFonts w:ascii="Arial" w:eastAsia="Calibri" w:hAnsi="Arial" w:cs="Calibri"/>
      <w:b/>
      <w:bCs/>
      <w:color w:val="280070"/>
      <w:spacing w:val="-2"/>
      <w:lang w:val="en-US"/>
    </w:rPr>
  </w:style>
  <w:style w:type="character" w:customStyle="1" w:styleId="Heading4Char">
    <w:name w:val="Heading 4 Char"/>
    <w:basedOn w:val="DefaultParagraphFont"/>
    <w:link w:val="Heading4"/>
    <w:uiPriority w:val="9"/>
    <w:rsid w:val="00E57C1D"/>
    <w:rPr>
      <w:rFonts w:ascii="Arial" w:eastAsia="Calibri" w:hAnsi="Arial" w:cs="Calibri"/>
      <w:b/>
      <w:bCs/>
      <w:color w:val="280070"/>
      <w:spacing w:val="-2"/>
      <w:sz w:val="22"/>
      <w:szCs w:val="22"/>
      <w:lang w:val="en-US"/>
    </w:rPr>
  </w:style>
  <w:style w:type="character" w:styleId="PageNumber">
    <w:name w:val="page number"/>
    <w:basedOn w:val="DefaultParagraphFont"/>
    <w:uiPriority w:val="99"/>
    <w:semiHidden/>
    <w:unhideWhenUsed/>
    <w:rsid w:val="00B35269"/>
  </w:style>
  <w:style w:type="paragraph" w:styleId="BodyText2">
    <w:name w:val="Body Text 2"/>
    <w:basedOn w:val="BodyText"/>
    <w:link w:val="BodyText2Char"/>
    <w:uiPriority w:val="99"/>
    <w:unhideWhenUsed/>
    <w:rsid w:val="002A20BF"/>
    <w:pPr>
      <w:ind w:left="567"/>
    </w:pPr>
  </w:style>
  <w:style w:type="character" w:customStyle="1" w:styleId="BodyText2Char">
    <w:name w:val="Body Text 2 Char"/>
    <w:basedOn w:val="DefaultParagraphFont"/>
    <w:link w:val="BodyText2"/>
    <w:uiPriority w:val="99"/>
    <w:rsid w:val="002A20BF"/>
    <w:rPr>
      <w:rFonts w:ascii="Arial" w:eastAsia="Calibri" w:hAnsi="Arial"/>
      <w:sz w:val="22"/>
      <w:szCs w:val="22"/>
      <w:lang w:val="en-US"/>
    </w:rPr>
  </w:style>
  <w:style w:type="paragraph" w:styleId="BodyText3">
    <w:name w:val="Body Text 3"/>
    <w:basedOn w:val="BodyText"/>
    <w:link w:val="BodyText3Char"/>
    <w:uiPriority w:val="99"/>
    <w:unhideWhenUsed/>
    <w:rsid w:val="002A20BF"/>
    <w:pPr>
      <w:ind w:left="1134"/>
    </w:pPr>
  </w:style>
  <w:style w:type="character" w:customStyle="1" w:styleId="BodyText3Char">
    <w:name w:val="Body Text 3 Char"/>
    <w:basedOn w:val="DefaultParagraphFont"/>
    <w:link w:val="BodyText3"/>
    <w:uiPriority w:val="99"/>
    <w:rsid w:val="002A20BF"/>
    <w:rPr>
      <w:rFonts w:ascii="Arial" w:eastAsia="Calibri" w:hAnsi="Arial"/>
      <w:sz w:val="22"/>
      <w:szCs w:val="22"/>
      <w:lang w:val="en-US"/>
    </w:rPr>
  </w:style>
  <w:style w:type="paragraph" w:styleId="Quote">
    <w:name w:val="Quote"/>
    <w:basedOn w:val="Normal"/>
    <w:next w:val="Normal"/>
    <w:link w:val="QuoteChar"/>
    <w:uiPriority w:val="29"/>
    <w:rsid w:val="00076786"/>
    <w:pPr>
      <w:spacing w:line="360" w:lineRule="auto"/>
    </w:pPr>
    <w:rPr>
      <w:b/>
      <w:i/>
      <w:iCs/>
      <w:color w:val="92318E"/>
    </w:rPr>
  </w:style>
  <w:style w:type="character" w:customStyle="1" w:styleId="QuoteChar">
    <w:name w:val="Quote Char"/>
    <w:basedOn w:val="DefaultParagraphFont"/>
    <w:link w:val="Quote"/>
    <w:uiPriority w:val="29"/>
    <w:rsid w:val="00076786"/>
    <w:rPr>
      <w:rFonts w:ascii="Arial" w:eastAsiaTheme="minorHAnsi" w:hAnsi="Arial"/>
      <w:b/>
      <w:i/>
      <w:iCs/>
      <w:color w:val="92318E"/>
      <w:sz w:val="22"/>
      <w:szCs w:val="22"/>
      <w:lang w:val="en-US"/>
    </w:rPr>
  </w:style>
  <w:style w:type="paragraph" w:styleId="Subtitle">
    <w:name w:val="Subtitle"/>
    <w:basedOn w:val="Normal"/>
    <w:next w:val="Normal"/>
    <w:link w:val="SubtitleChar"/>
    <w:uiPriority w:val="11"/>
    <w:qFormat/>
    <w:rsid w:val="00AC0093"/>
    <w:rPr>
      <w:rFonts w:cs="Arial"/>
      <w:b/>
      <w:color w:val="280070"/>
      <w:sz w:val="36"/>
      <w:szCs w:val="36"/>
    </w:rPr>
  </w:style>
  <w:style w:type="character" w:customStyle="1" w:styleId="SubtitleChar">
    <w:name w:val="Subtitle Char"/>
    <w:basedOn w:val="DefaultParagraphFont"/>
    <w:link w:val="Subtitle"/>
    <w:uiPriority w:val="11"/>
    <w:rsid w:val="00AC0093"/>
    <w:rPr>
      <w:rFonts w:ascii="Arial" w:eastAsia="Calibri" w:hAnsi="Arial" w:cs="Arial"/>
      <w:b/>
      <w:color w:val="280070"/>
      <w:spacing w:val="-2"/>
      <w:sz w:val="36"/>
      <w:szCs w:val="36"/>
      <w:lang w:val="en-US"/>
    </w:rPr>
  </w:style>
  <w:style w:type="character" w:styleId="Emphasis">
    <w:name w:val="Emphasis"/>
    <w:basedOn w:val="DefaultParagraphFont"/>
    <w:uiPriority w:val="20"/>
    <w:rsid w:val="00076786"/>
    <w:rPr>
      <w:rFonts w:ascii="Arial" w:hAnsi="Arial"/>
      <w:i/>
      <w:iCs/>
    </w:rPr>
  </w:style>
  <w:style w:type="character" w:styleId="BookTitle">
    <w:name w:val="Book Title"/>
    <w:basedOn w:val="DefaultParagraphFont"/>
    <w:uiPriority w:val="33"/>
    <w:rsid w:val="00076786"/>
    <w:rPr>
      <w:rFonts w:ascii="Arial" w:hAnsi="Arial"/>
      <w:b/>
      <w:bCs/>
      <w:smallCaps/>
      <w:color w:val="280070"/>
      <w:spacing w:val="5"/>
      <w:sz w:val="40"/>
    </w:rPr>
  </w:style>
  <w:style w:type="paragraph" w:styleId="FootnoteText">
    <w:name w:val="footnote text"/>
    <w:basedOn w:val="Normal"/>
    <w:link w:val="FootnoteTextChar"/>
    <w:uiPriority w:val="99"/>
    <w:unhideWhenUsed/>
    <w:qFormat/>
    <w:rsid w:val="00F71ADE"/>
    <w:pPr>
      <w:spacing w:after="0" w:line="240" w:lineRule="auto"/>
    </w:pPr>
    <w:rPr>
      <w:color w:val="280070"/>
      <w:sz w:val="16"/>
      <w:szCs w:val="16"/>
    </w:rPr>
  </w:style>
  <w:style w:type="character" w:customStyle="1" w:styleId="FootnoteTextChar">
    <w:name w:val="Footnote Text Char"/>
    <w:basedOn w:val="DefaultParagraphFont"/>
    <w:link w:val="FootnoteText"/>
    <w:uiPriority w:val="99"/>
    <w:rsid w:val="00F71ADE"/>
    <w:rPr>
      <w:rFonts w:ascii="Arial" w:eastAsia="Calibri" w:hAnsi="Arial"/>
      <w:color w:val="280070"/>
      <w:spacing w:val="-2"/>
      <w:sz w:val="16"/>
      <w:szCs w:val="16"/>
      <w:lang w:val="en-US"/>
    </w:rPr>
  </w:style>
  <w:style w:type="paragraph" w:styleId="NoSpacing">
    <w:name w:val="No Spacing"/>
    <w:basedOn w:val="Normal"/>
    <w:uiPriority w:val="1"/>
    <w:rsid w:val="00A159E1"/>
    <w:pPr>
      <w:spacing w:after="80"/>
    </w:pPr>
    <w:rPr>
      <w:rFonts w:cs="Arial"/>
      <w:i/>
    </w:rPr>
  </w:style>
  <w:style w:type="character" w:styleId="FootnoteReference">
    <w:name w:val="footnote reference"/>
    <w:basedOn w:val="DefaultParagraphFont"/>
    <w:uiPriority w:val="99"/>
    <w:unhideWhenUsed/>
    <w:rsid w:val="003B419B"/>
    <w:rPr>
      <w:vertAlign w:val="superscript"/>
    </w:rPr>
  </w:style>
  <w:style w:type="table" w:customStyle="1" w:styleId="NESATable">
    <w:name w:val="NESA Table"/>
    <w:basedOn w:val="TableGrid"/>
    <w:uiPriority w:val="99"/>
    <w:rsid w:val="00AC0093"/>
    <w:rPr>
      <w:rFonts w:ascii="Arial" w:eastAsiaTheme="minorHAnsi" w:hAnsi="Arial"/>
      <w:sz w:val="22"/>
      <w:szCs w:val="22"/>
      <w:lang w:eastAsia="en-AU"/>
    </w:rPr>
    <w:tblPr>
      <w:tblBorders>
        <w:top w:val="single" w:sz="4" w:space="0" w:color="280070"/>
        <w:left w:val="single" w:sz="4" w:space="0" w:color="280070"/>
        <w:bottom w:val="single" w:sz="4" w:space="0" w:color="280070"/>
        <w:right w:val="single" w:sz="4" w:space="0" w:color="280070"/>
        <w:insideH w:val="single" w:sz="4" w:space="0" w:color="280070"/>
        <w:insideV w:val="single" w:sz="4" w:space="0" w:color="280070"/>
      </w:tblBorders>
      <w:tblCellMar>
        <w:top w:w="108" w:type="dxa"/>
        <w:bottom w:w="108" w:type="dxa"/>
      </w:tblCellMar>
    </w:tblPr>
    <w:tblStylePr w:type="firstCol">
      <w:rPr>
        <w:b/>
      </w:rPr>
    </w:tblStylePr>
  </w:style>
  <w:style w:type="table" w:styleId="TableGrid">
    <w:name w:val="Table Grid"/>
    <w:basedOn w:val="TableNormal"/>
    <w:uiPriority w:val="39"/>
    <w:rsid w:val="0032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
    <w:uiPriority w:val="1"/>
    <w:qFormat/>
    <w:rsid w:val="008763AF"/>
    <w:rPr>
      <w:rFonts w:ascii="Arial" w:hAnsi="Arial"/>
      <w:color w:val="280070"/>
      <w:sz w:val="16"/>
      <w:szCs w:val="16"/>
    </w:rPr>
  </w:style>
  <w:style w:type="table" w:styleId="LightShading-Accent6">
    <w:name w:val="Light Shading Accent 6"/>
    <w:basedOn w:val="TableNormal"/>
    <w:uiPriority w:val="60"/>
    <w:rsid w:val="000B4C09"/>
    <w:rPr>
      <w:color w:val="E36C0A" w:themeColor="accent6" w:themeShade="BF"/>
      <w:sz w:val="22"/>
      <w:szCs w:val="22"/>
      <w:lang w:eastAsia="en-AU"/>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customStyle="1" w:styleId="Heading5Char">
    <w:name w:val="Heading 5 Char"/>
    <w:basedOn w:val="DefaultParagraphFont"/>
    <w:link w:val="Heading5"/>
    <w:uiPriority w:val="9"/>
    <w:rsid w:val="000A28AB"/>
    <w:rPr>
      <w:rFonts w:ascii="Arial" w:eastAsia="Calibri" w:hAnsi="Arial" w:cs="Calibri"/>
      <w:b/>
      <w:bCs/>
      <w:i/>
      <w:color w:val="280070"/>
      <w:spacing w:val="-2"/>
      <w:sz w:val="22"/>
      <w:szCs w:val="22"/>
      <w:lang w:val="en-US"/>
    </w:rPr>
  </w:style>
  <w:style w:type="character" w:customStyle="1" w:styleId="Heading6Char">
    <w:name w:val="Heading 6 Char"/>
    <w:basedOn w:val="DefaultParagraphFont"/>
    <w:link w:val="Heading6"/>
    <w:uiPriority w:val="9"/>
    <w:rsid w:val="0066796C"/>
    <w:rPr>
      <w:rFonts w:ascii="Arial" w:eastAsia="Calibri" w:hAnsi="Arial" w:cs="Calibri"/>
      <w:b/>
      <w:bCs/>
      <w:color w:val="280070"/>
      <w:spacing w:val="-2"/>
      <w:sz w:val="22"/>
      <w:szCs w:val="22"/>
      <w:lang w:val="en-US"/>
    </w:rPr>
  </w:style>
  <w:style w:type="paragraph" w:customStyle="1" w:styleId="Heading1nonumbers">
    <w:name w:val="Heading 1 no numbers"/>
    <w:basedOn w:val="Heading1"/>
    <w:uiPriority w:val="1"/>
    <w:rsid w:val="00635FFE"/>
    <w:rPr>
      <w:lang w:eastAsia="en-AU"/>
    </w:rPr>
  </w:style>
  <w:style w:type="paragraph" w:customStyle="1" w:styleId="Heading2nonumbers">
    <w:name w:val="Heading 2 no numbers"/>
    <w:basedOn w:val="Heading2"/>
    <w:uiPriority w:val="1"/>
    <w:rsid w:val="00635FFE"/>
    <w:rPr>
      <w:lang w:eastAsia="en-AU"/>
    </w:rPr>
  </w:style>
  <w:style w:type="paragraph" w:customStyle="1" w:styleId="Heading3nonumbers">
    <w:name w:val="Heading 3 no numbers"/>
    <w:basedOn w:val="Heading3"/>
    <w:uiPriority w:val="1"/>
    <w:rsid w:val="00635FFE"/>
  </w:style>
  <w:style w:type="paragraph" w:customStyle="1" w:styleId="Heading4nonumbers">
    <w:name w:val="Heading 4 no numbers"/>
    <w:basedOn w:val="Heading4"/>
    <w:uiPriority w:val="1"/>
    <w:rsid w:val="00635FFE"/>
  </w:style>
  <w:style w:type="paragraph" w:styleId="DocumentMap">
    <w:name w:val="Document Map"/>
    <w:basedOn w:val="Normal"/>
    <w:link w:val="DocumentMapChar"/>
    <w:uiPriority w:val="99"/>
    <w:semiHidden/>
    <w:unhideWhenUsed/>
    <w:rsid w:val="00E57C1D"/>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E57C1D"/>
    <w:rPr>
      <w:rFonts w:ascii="Lucida Grande" w:eastAsia="Calibri" w:hAnsi="Lucida Grande" w:cs="Lucida Grande"/>
      <w:spacing w:val="-2"/>
      <w:lang w:val="en-US"/>
    </w:rPr>
  </w:style>
  <w:style w:type="paragraph" w:customStyle="1" w:styleId="Tableheading">
    <w:name w:val="Table heading"/>
    <w:basedOn w:val="Heading5"/>
    <w:link w:val="TableheadingChar"/>
    <w:uiPriority w:val="1"/>
    <w:qFormat/>
    <w:rsid w:val="009F3C2D"/>
    <w:pPr>
      <w:spacing w:before="120" w:after="120"/>
    </w:pPr>
    <w:rPr>
      <w:i w:val="0"/>
      <w:color w:val="FFFFFF" w:themeColor="background1"/>
      <w:lang w:eastAsia="en-AU"/>
    </w:rPr>
  </w:style>
  <w:style w:type="paragraph" w:customStyle="1" w:styleId="Tableheaderrowfinancials">
    <w:name w:val="Table header row financials"/>
    <w:basedOn w:val="Heading5"/>
    <w:link w:val="TableheaderrowfinancialsChar"/>
    <w:uiPriority w:val="1"/>
    <w:qFormat/>
    <w:rsid w:val="009F3C2D"/>
    <w:pPr>
      <w:jc w:val="right"/>
      <w:outlineLvl w:val="9"/>
    </w:pPr>
    <w:rPr>
      <w:i w:val="0"/>
      <w:color w:val="FFFFFF" w:themeColor="background1"/>
      <w:sz w:val="18"/>
      <w:lang w:eastAsia="en-AU"/>
    </w:rPr>
  </w:style>
  <w:style w:type="character" w:customStyle="1" w:styleId="TableheadingChar">
    <w:name w:val="Table heading Char"/>
    <w:basedOn w:val="Heading5Char"/>
    <w:link w:val="Tableheading"/>
    <w:uiPriority w:val="1"/>
    <w:rsid w:val="009F3C2D"/>
    <w:rPr>
      <w:rFonts w:ascii="Arial" w:eastAsia="Calibri" w:hAnsi="Arial" w:cs="Calibri"/>
      <w:b/>
      <w:bCs/>
      <w:i w:val="0"/>
      <w:color w:val="FFFFFF" w:themeColor="background1"/>
      <w:spacing w:val="-2"/>
      <w:sz w:val="22"/>
      <w:szCs w:val="22"/>
      <w:lang w:val="en-US" w:eastAsia="en-AU"/>
    </w:rPr>
  </w:style>
  <w:style w:type="character" w:customStyle="1" w:styleId="TableheaderrowfinancialsChar">
    <w:name w:val="Table header row financials Char"/>
    <w:basedOn w:val="Heading5Char"/>
    <w:link w:val="Tableheaderrowfinancials"/>
    <w:uiPriority w:val="1"/>
    <w:rsid w:val="009F3C2D"/>
    <w:rPr>
      <w:rFonts w:ascii="Arial" w:eastAsia="Calibri" w:hAnsi="Arial" w:cs="Calibri"/>
      <w:b/>
      <w:bCs/>
      <w:i w:val="0"/>
      <w:color w:val="FFFFFF" w:themeColor="background1"/>
      <w:spacing w:val="-2"/>
      <w:sz w:val="18"/>
      <w:szCs w:val="22"/>
      <w:lang w:val="en-US" w:eastAsia="en-AU"/>
    </w:rPr>
  </w:style>
  <w:style w:type="paragraph" w:customStyle="1" w:styleId="TableParagraphRIGHTaligned">
    <w:name w:val="Table Paragraph RIGHT aligned"/>
    <w:basedOn w:val="Normal"/>
    <w:next w:val="TableParagraph"/>
    <w:link w:val="TableParagraphRIGHTalignedChar"/>
    <w:uiPriority w:val="1"/>
    <w:qFormat/>
    <w:rsid w:val="009B5B89"/>
    <w:pPr>
      <w:spacing w:after="0" w:line="240" w:lineRule="auto"/>
      <w:jc w:val="right"/>
    </w:pPr>
    <w:rPr>
      <w:sz w:val="17"/>
      <w:lang w:eastAsia="en-AU"/>
    </w:rPr>
  </w:style>
  <w:style w:type="character" w:customStyle="1" w:styleId="TableParagraphRIGHTalignedChar">
    <w:name w:val="Table Paragraph RIGHT aligned Char"/>
    <w:basedOn w:val="DefaultParagraphFont"/>
    <w:link w:val="TableParagraphRIGHTaligned"/>
    <w:uiPriority w:val="1"/>
    <w:rsid w:val="009B5B89"/>
    <w:rPr>
      <w:rFonts w:ascii="Arial" w:eastAsia="Calibri" w:hAnsi="Arial"/>
      <w:spacing w:val="-2"/>
      <w:sz w:val="17"/>
      <w:szCs w:val="22"/>
      <w:lang w:eastAsia="en-AU"/>
    </w:rPr>
  </w:style>
  <w:style w:type="paragraph" w:customStyle="1" w:styleId="TableparagraghLEFT">
    <w:name w:val="Table paragragh LEFT"/>
    <w:basedOn w:val="TableParagraphRIGHTaligned"/>
    <w:link w:val="TableparagraghLEFTChar"/>
    <w:uiPriority w:val="1"/>
    <w:qFormat/>
    <w:rsid w:val="009B5B89"/>
    <w:pPr>
      <w:jc w:val="left"/>
    </w:pPr>
  </w:style>
  <w:style w:type="character" w:customStyle="1" w:styleId="TableparagraghLEFTChar">
    <w:name w:val="Table paragragh LEFT Char"/>
    <w:basedOn w:val="TableParagraphRIGHTalignedChar"/>
    <w:link w:val="TableparagraghLEFT"/>
    <w:uiPriority w:val="1"/>
    <w:rsid w:val="009B5B89"/>
    <w:rPr>
      <w:rFonts w:ascii="Arial" w:eastAsia="Calibri" w:hAnsi="Arial"/>
      <w:spacing w:val="-2"/>
      <w:sz w:val="17"/>
      <w:szCs w:val="22"/>
      <w:lang w:eastAsia="en-AU"/>
    </w:rPr>
  </w:style>
  <w:style w:type="paragraph" w:customStyle="1" w:styleId="Numberedlist">
    <w:name w:val="Numbered list"/>
    <w:basedOn w:val="ListParagraph"/>
    <w:uiPriority w:val="1"/>
    <w:qFormat/>
    <w:rsid w:val="009F4907"/>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ducationstandards.nsw.edu.au/wps/portal/nesa/k-10/learning-areas/mathematics/special-needs-in-mathematics-guide/implementation/4-adjustment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ducationstandards.nsw.edu.au/wps/portal/nesa/k-10/learning-areas/mathematics/special-needs-in-mathematics-guide/implementation/4-adjustment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ducationstandards.nsw.edu.au/wps/portal/nesa/k-10/learning-areas/mathematics/special-needs-in-mathematics-guide/planning" TargetMode="External"/><Relationship Id="rId5" Type="http://schemas.openxmlformats.org/officeDocument/2006/relationships/settings" Target="settings.xml"/><Relationship Id="rId15" Type="http://schemas.openxmlformats.org/officeDocument/2006/relationships/hyperlink" Target="http://educationstandards.nsw.edu.au/wps/portal/nesa/k-10/learning-areas/mathematics/special-needs-in-mathematics-guide/programming"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educationstandards.nsw.edu.au/wps/portal/nesa/k-10/learning-areas/mathematics/special-needs-in-mathematics-guide/implementation/4-adjust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2D4AA-7BBB-4B49-94AE-ACC19D989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3087</Words>
  <Characters>17597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NESA general document template</vt:lpstr>
    </vt:vector>
  </TitlesOfParts>
  <Company>NSW Education Standards Authority</Company>
  <LinksUpToDate>false</LinksUpToDate>
  <CharactersWithSpaces>20643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K–6 support materials for students with special education needs - Case study 8</dc:title>
  <dc:creator>NSW Education Standards Authority</dc:creator>
  <cp:lastModifiedBy>Gemma Choy</cp:lastModifiedBy>
  <cp:revision>35</cp:revision>
  <cp:lastPrinted>2017-12-06T23:08:00Z</cp:lastPrinted>
  <dcterms:created xsi:type="dcterms:W3CDTF">2018-01-08T04:46:00Z</dcterms:created>
  <dcterms:modified xsi:type="dcterms:W3CDTF">2018-01-23T00:36:00Z</dcterms:modified>
</cp:coreProperties>
</file>